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A8D97" w14:textId="023B919B" w:rsidR="00C076B5" w:rsidRPr="00A4371F" w:rsidRDefault="004B4BCD" w:rsidP="00C076B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4E5264">
        <w:rPr>
          <w:rFonts w:ascii="Times New Roman" w:hAnsi="Times New Roman" w:cs="Times New Roman"/>
          <w:sz w:val="24"/>
          <w:szCs w:val="24"/>
        </w:rPr>
        <w:t xml:space="preserve"> </w:t>
      </w:r>
      <w:r w:rsidR="00246ECE">
        <w:rPr>
          <w:rFonts w:ascii="Times New Roman" w:hAnsi="Times New Roman" w:cs="Times New Roman"/>
          <w:sz w:val="24"/>
          <w:szCs w:val="24"/>
        </w:rPr>
        <w:tab/>
      </w:r>
      <w:r w:rsidR="00246ECE" w:rsidRPr="00246ECE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71. </w:t>
      </w:r>
      <w:r w:rsidR="00F94599">
        <w:rPr>
          <w:rFonts w:ascii="Times New Roman" w:hAnsi="Times New Roman"/>
          <w:sz w:val="24"/>
          <w:szCs w:val="24"/>
        </w:rPr>
        <w:t xml:space="preserve">Zakona o komunalnom gospodarstvu </w:t>
      </w:r>
      <w:r w:rsidR="000F37FA" w:rsidRPr="003D335F">
        <w:rPr>
          <w:rFonts w:ascii="Times New Roman" w:eastAsia="Times New Roman" w:hAnsi="Times New Roman" w:cs="Times New Roman"/>
          <w:color w:val="000000"/>
          <w:sz w:val="24"/>
          <w:szCs w:val="24"/>
        </w:rPr>
        <w:t>(Narodne novine broj 68/18, 110/18 , 32/20 i 145/24)</w:t>
      </w:r>
      <w:r w:rsidR="00F94599">
        <w:rPr>
          <w:rFonts w:ascii="Times New Roman" w:hAnsi="Times New Roman"/>
          <w:sz w:val="24"/>
          <w:szCs w:val="24"/>
        </w:rPr>
        <w:t xml:space="preserve">, </w:t>
      </w:r>
      <w:r w:rsidR="00C076B5" w:rsidRPr="00C53FF3">
        <w:rPr>
          <w:rFonts w:ascii="Times New Roman" w:hAnsi="Times New Roman" w:cs="Times New Roman"/>
          <w:sz w:val="24"/>
          <w:szCs w:val="24"/>
        </w:rPr>
        <w:t xml:space="preserve">te članka </w:t>
      </w:r>
      <w:r w:rsidR="00C076B5">
        <w:rPr>
          <w:rFonts w:ascii="Times New Roman" w:hAnsi="Times New Roman" w:cs="Times New Roman"/>
          <w:sz w:val="24"/>
          <w:szCs w:val="24"/>
        </w:rPr>
        <w:t>37</w:t>
      </w:r>
      <w:r w:rsidR="00C076B5" w:rsidRPr="00C53FF3">
        <w:rPr>
          <w:rFonts w:ascii="Times New Roman" w:hAnsi="Times New Roman" w:cs="Times New Roman"/>
          <w:sz w:val="24"/>
          <w:szCs w:val="24"/>
        </w:rPr>
        <w:t>. Statuta Općine Oprisavci („Službeni vjesnik Br</w:t>
      </w:r>
      <w:r w:rsidR="00C076B5">
        <w:rPr>
          <w:rFonts w:ascii="Times New Roman" w:hAnsi="Times New Roman" w:cs="Times New Roman"/>
          <w:sz w:val="24"/>
          <w:szCs w:val="24"/>
        </w:rPr>
        <w:t xml:space="preserve">odsko – posavske županije“ br. </w:t>
      </w:r>
      <w:r w:rsidR="000F37FA">
        <w:rPr>
          <w:rFonts w:ascii="Times New Roman" w:hAnsi="Times New Roman" w:cs="Times New Roman"/>
          <w:sz w:val="24"/>
          <w:szCs w:val="24"/>
        </w:rPr>
        <w:t xml:space="preserve">8/25) </w:t>
      </w:r>
      <w:r w:rsidR="00C076B5" w:rsidRPr="00A4371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Općinski načelnik Općine Oprisavci, Općinskom vijeću općine Oprisavci,  p o d n o s i</w:t>
      </w:r>
    </w:p>
    <w:p w14:paraId="53069FEA" w14:textId="77777777" w:rsidR="00B25F5B" w:rsidRDefault="00B25F5B" w:rsidP="00C076B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031A77A" w14:textId="77777777" w:rsidR="00246ECE" w:rsidRPr="00246ECE" w:rsidRDefault="00246ECE" w:rsidP="0024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46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IZVJEŠĆE </w:t>
      </w:r>
    </w:p>
    <w:p w14:paraId="4BF2DA7F" w14:textId="77777777" w:rsidR="00246ECE" w:rsidRPr="00246ECE" w:rsidRDefault="00246ECE" w:rsidP="0024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46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 izvršenju Programa </w:t>
      </w:r>
    </w:p>
    <w:p w14:paraId="3EB5188C" w14:textId="424D8F9F" w:rsidR="00246ECE" w:rsidRPr="00246ECE" w:rsidRDefault="00246ECE" w:rsidP="0024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46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građenja komunalne infrastrukture</w:t>
      </w:r>
    </w:p>
    <w:p w14:paraId="447B879A" w14:textId="6A04EEFB" w:rsidR="00246ECE" w:rsidRPr="00246ECE" w:rsidRDefault="00246ECE" w:rsidP="0024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46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općine Oprisavci za </w:t>
      </w:r>
      <w:r w:rsidR="00DA4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0F37F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246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.g.</w:t>
      </w:r>
    </w:p>
    <w:p w14:paraId="520E097E" w14:textId="77777777" w:rsidR="00246ECE" w:rsidRDefault="00246ECE" w:rsidP="00246E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F8F0BD9" w14:textId="77777777" w:rsidR="00836D15" w:rsidRDefault="00246ECE" w:rsidP="008819A9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246E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1. </w:t>
      </w:r>
    </w:p>
    <w:p w14:paraId="2DC6854F" w14:textId="4E78FDF1" w:rsidR="00EE7220" w:rsidRDefault="00836D15" w:rsidP="008819A9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="00EE7220" w:rsidRPr="009853A9">
        <w:rPr>
          <w:rFonts w:ascii="Times New Roman" w:hAnsi="Times New Roman"/>
          <w:color w:val="000000"/>
          <w:sz w:val="24"/>
          <w:szCs w:val="24"/>
        </w:rPr>
        <w:t xml:space="preserve">U </w:t>
      </w:r>
      <w:r w:rsidR="00DA4982">
        <w:rPr>
          <w:rFonts w:ascii="Times New Roman" w:hAnsi="Times New Roman"/>
          <w:color w:val="000000"/>
          <w:sz w:val="24"/>
          <w:szCs w:val="24"/>
        </w:rPr>
        <w:t>202</w:t>
      </w:r>
      <w:r w:rsidR="000F37FA">
        <w:rPr>
          <w:rFonts w:ascii="Times New Roman" w:hAnsi="Times New Roman"/>
          <w:color w:val="000000"/>
          <w:sz w:val="24"/>
          <w:szCs w:val="24"/>
        </w:rPr>
        <w:t>5</w:t>
      </w:r>
      <w:r w:rsidR="00EE7220" w:rsidRPr="009853A9">
        <w:rPr>
          <w:rFonts w:ascii="Times New Roman" w:hAnsi="Times New Roman"/>
          <w:color w:val="000000"/>
          <w:sz w:val="24"/>
          <w:szCs w:val="24"/>
        </w:rPr>
        <w:t>. godini Program</w:t>
      </w:r>
      <w:r w:rsidR="00705C91">
        <w:rPr>
          <w:rFonts w:ascii="Times New Roman" w:hAnsi="Times New Roman"/>
          <w:color w:val="000000"/>
          <w:sz w:val="24"/>
          <w:szCs w:val="24"/>
        </w:rPr>
        <w:t>om</w:t>
      </w:r>
      <w:r w:rsidR="00EE7220" w:rsidRPr="009853A9">
        <w:rPr>
          <w:rFonts w:ascii="Times New Roman" w:hAnsi="Times New Roman"/>
          <w:color w:val="000000"/>
          <w:sz w:val="24"/>
          <w:szCs w:val="24"/>
        </w:rPr>
        <w:t xml:space="preserve"> građenja objekata i u</w:t>
      </w:r>
      <w:r>
        <w:rPr>
          <w:rFonts w:ascii="Times New Roman" w:hAnsi="Times New Roman"/>
          <w:color w:val="000000"/>
          <w:sz w:val="24"/>
          <w:szCs w:val="24"/>
        </w:rPr>
        <w:t>ređaja komunalne infrastrukture</w:t>
      </w:r>
      <w:r w:rsidR="00EE7220" w:rsidRPr="009853A9">
        <w:rPr>
          <w:rFonts w:ascii="Times New Roman" w:hAnsi="Times New Roman"/>
          <w:color w:val="000000"/>
          <w:sz w:val="24"/>
          <w:szCs w:val="24"/>
        </w:rPr>
        <w:t xml:space="preserve">na području Općine Oprisavci  izvršeno </w:t>
      </w:r>
      <w:r w:rsidR="00206DBB">
        <w:rPr>
          <w:rFonts w:ascii="Times New Roman" w:hAnsi="Times New Roman"/>
          <w:color w:val="000000"/>
          <w:sz w:val="24"/>
          <w:szCs w:val="24"/>
        </w:rPr>
        <w:t xml:space="preserve">je </w:t>
      </w:r>
      <w:r w:rsidR="009F52BE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989.234,09 </w:t>
      </w:r>
      <w:r w:rsidR="00D904EB" w:rsidRPr="00946438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 </w:t>
      </w:r>
      <w:r w:rsidR="000432FE">
        <w:rPr>
          <w:rStyle w:val="Naglaeno"/>
          <w:rFonts w:ascii="Times New Roman" w:hAnsi="Times New Roman"/>
          <w:color w:val="000000"/>
          <w:sz w:val="24"/>
          <w:szCs w:val="24"/>
          <w:u w:val="single"/>
        </w:rPr>
        <w:t>EUR</w:t>
      </w:r>
      <w:r w:rsidR="00206DBB">
        <w:rPr>
          <w:rStyle w:val="Naglaeno"/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  <w:r w:rsidR="00EE7220" w:rsidRPr="009853A9">
        <w:rPr>
          <w:rFonts w:ascii="Times New Roman" w:hAnsi="Times New Roman"/>
          <w:color w:val="000000"/>
          <w:sz w:val="24"/>
          <w:szCs w:val="24"/>
        </w:rPr>
        <w:t xml:space="preserve"> kako </w:t>
      </w:r>
      <w:r w:rsidR="008819A9">
        <w:rPr>
          <w:rFonts w:ascii="Times New Roman" w:hAnsi="Times New Roman"/>
          <w:color w:val="000000"/>
          <w:sz w:val="24"/>
          <w:szCs w:val="24"/>
        </w:rPr>
        <w:t>sl</w:t>
      </w:r>
      <w:r w:rsidR="00EE7220">
        <w:rPr>
          <w:rFonts w:ascii="Times New Roman" w:hAnsi="Times New Roman"/>
          <w:color w:val="000000"/>
          <w:sz w:val="24"/>
          <w:szCs w:val="24"/>
        </w:rPr>
        <w:t>i</w:t>
      </w:r>
      <w:r w:rsidR="00EE7220" w:rsidRPr="009853A9">
        <w:rPr>
          <w:rFonts w:ascii="Times New Roman" w:hAnsi="Times New Roman"/>
          <w:color w:val="000000"/>
          <w:sz w:val="24"/>
          <w:szCs w:val="24"/>
        </w:rPr>
        <w:t>jedi:</w:t>
      </w:r>
    </w:p>
    <w:p w14:paraId="33F4FCBE" w14:textId="77777777" w:rsidR="00102084" w:rsidRDefault="00102084" w:rsidP="00836D15">
      <w:pPr>
        <w:spacing w:after="0" w:line="240" w:lineRule="auto"/>
        <w:rPr>
          <w:rFonts w:ascii="Times New Roman" w:eastAsia="Times New Roman" w:hAnsi="Times New Roman" w:cs="Times New Roman"/>
          <w:color w:val="0F5B95"/>
          <w:sz w:val="24"/>
          <w:szCs w:val="24"/>
          <w:lang w:eastAsia="hr-HR"/>
        </w:rPr>
      </w:pPr>
    </w:p>
    <w:p w14:paraId="2D01A178" w14:textId="77777777" w:rsidR="00FF7BDC" w:rsidRDefault="00102084" w:rsidP="00102084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20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GRAĐENJE NERAZVRSTANIH CESTA</w:t>
      </w:r>
    </w:p>
    <w:p w14:paraId="5890E515" w14:textId="10F54917" w:rsidR="00102084" w:rsidRDefault="00102084" w:rsidP="00052DCC">
      <w:pPr>
        <w:pBdr>
          <w:top w:val="nil"/>
          <w:left w:val="nil"/>
          <w:bottom w:val="nil"/>
          <w:right w:val="nil"/>
          <w:between w:val="nil"/>
        </w:pBdr>
        <w:suppressAutoHyphens/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02084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</w:p>
    <w:tbl>
      <w:tblPr>
        <w:tblStyle w:val="Reetkatablice21"/>
        <w:tblW w:w="1020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3685"/>
        <w:gridCol w:w="1985"/>
        <w:gridCol w:w="1842"/>
        <w:gridCol w:w="1985"/>
      </w:tblGrid>
      <w:tr w:rsidR="00102084" w:rsidRPr="00102084" w14:paraId="7C2DB926" w14:textId="77777777" w:rsidTr="00907689">
        <w:tc>
          <w:tcPr>
            <w:tcW w:w="710" w:type="dxa"/>
            <w:vAlign w:val="center"/>
          </w:tcPr>
          <w:p w14:paraId="49B12B39" w14:textId="027D7793" w:rsidR="00102084" w:rsidRPr="00B25F5B" w:rsidRDefault="00102084" w:rsidP="00B2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ed.</w:t>
            </w:r>
          </w:p>
          <w:p w14:paraId="2CD40652" w14:textId="77777777" w:rsidR="00102084" w:rsidRPr="00B25F5B" w:rsidRDefault="00102084" w:rsidP="00B2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broj</w:t>
            </w:r>
          </w:p>
        </w:tc>
        <w:tc>
          <w:tcPr>
            <w:tcW w:w="3685" w:type="dxa"/>
            <w:vAlign w:val="center"/>
          </w:tcPr>
          <w:p w14:paraId="5D033EBF" w14:textId="77777777" w:rsidR="00102084" w:rsidRPr="00B25F5B" w:rsidRDefault="00102084" w:rsidP="00B2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Opis radova</w:t>
            </w:r>
          </w:p>
        </w:tc>
        <w:tc>
          <w:tcPr>
            <w:tcW w:w="1985" w:type="dxa"/>
            <w:vAlign w:val="center"/>
          </w:tcPr>
          <w:p w14:paraId="608AFFC0" w14:textId="555E206F" w:rsidR="00102084" w:rsidRPr="00B25F5B" w:rsidRDefault="00102084" w:rsidP="00B2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Procjena troškova građenja</w:t>
            </w:r>
            <w:r w:rsidR="00DA4982">
              <w:rPr>
                <w:rFonts w:ascii="Times New Roman" w:hAnsi="Times New Roman" w:cs="Times New Roman"/>
              </w:rPr>
              <w:t xml:space="preserve"> 202</w:t>
            </w:r>
            <w:r w:rsidR="000F37F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  <w:vAlign w:val="center"/>
          </w:tcPr>
          <w:p w14:paraId="4F8244D6" w14:textId="170F31E5" w:rsidR="00102084" w:rsidRPr="00B25F5B" w:rsidRDefault="002C4C41" w:rsidP="00B2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Izvršenje</w:t>
            </w:r>
            <w:r w:rsidR="00DA4982">
              <w:rPr>
                <w:rFonts w:ascii="Times New Roman" w:hAnsi="Times New Roman" w:cs="Times New Roman"/>
              </w:rPr>
              <w:t xml:space="preserve"> 202</w:t>
            </w:r>
            <w:r w:rsidR="000F37F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vAlign w:val="center"/>
          </w:tcPr>
          <w:p w14:paraId="5397A8A6" w14:textId="77777777" w:rsidR="00102084" w:rsidRPr="00B25F5B" w:rsidRDefault="00102084" w:rsidP="00B25F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Izvori financiranja</w:t>
            </w:r>
          </w:p>
        </w:tc>
      </w:tr>
      <w:tr w:rsidR="000F37FA" w:rsidRPr="00102084" w14:paraId="59C7868F" w14:textId="77777777" w:rsidTr="00907689">
        <w:trPr>
          <w:trHeight w:val="1568"/>
        </w:trPr>
        <w:tc>
          <w:tcPr>
            <w:tcW w:w="710" w:type="dxa"/>
            <w:vAlign w:val="center"/>
          </w:tcPr>
          <w:p w14:paraId="28D61CB6" w14:textId="12684978" w:rsidR="000F37FA" w:rsidRPr="00DA4982" w:rsidRDefault="00A63767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F37FA" w:rsidRPr="00DA4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39183029" w14:textId="1D356FB9" w:rsidR="000F37FA" w:rsidRPr="00DA4982" w:rsidRDefault="000F37FA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A4982">
              <w:rPr>
                <w:rFonts w:ascii="Times New Roman" w:hAnsi="Times New Roman" w:cs="Times New Roman"/>
                <w:sz w:val="24"/>
                <w:szCs w:val="24"/>
              </w:rPr>
              <w:t>Šumska cesta „Poljanci“ rekonstrukcije traktorskih puteva u šumske ceste u gospodarskoj jedinici „ZAPADNE TRNJANSKE ŠUME“ dužine 2,47 km</w:t>
            </w:r>
          </w:p>
        </w:tc>
        <w:tc>
          <w:tcPr>
            <w:tcW w:w="1985" w:type="dxa"/>
            <w:vAlign w:val="center"/>
          </w:tcPr>
          <w:p w14:paraId="6FFC57A7" w14:textId="22AEC7AD" w:rsidR="000F37FA" w:rsidRPr="00412D97" w:rsidRDefault="000F37FA" w:rsidP="00C63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510.000,00 EUR</w:t>
            </w:r>
          </w:p>
        </w:tc>
        <w:tc>
          <w:tcPr>
            <w:tcW w:w="1842" w:type="dxa"/>
            <w:vAlign w:val="center"/>
          </w:tcPr>
          <w:p w14:paraId="3EBB9BCD" w14:textId="72F485CA" w:rsidR="000F37FA" w:rsidRPr="00CA5768" w:rsidRDefault="00CA5768" w:rsidP="00C632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490.637,01</w:t>
            </w: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5" w:type="dxa"/>
            <w:vAlign w:val="center"/>
          </w:tcPr>
          <w:p w14:paraId="3E54E44F" w14:textId="1A381983" w:rsidR="000F37FA" w:rsidRPr="00412D97" w:rsidRDefault="000F37FA" w:rsidP="000F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97">
              <w:rPr>
                <w:rFonts w:ascii="Times New Roman" w:hAnsi="Times New Roman" w:cs="Times New Roman"/>
              </w:rPr>
              <w:t xml:space="preserve">Europska zajednica- </w:t>
            </w:r>
            <w:r w:rsidR="007D286E">
              <w:rPr>
                <w:rFonts w:ascii="Times New Roman" w:hAnsi="Times New Roman" w:cs="Times New Roman"/>
              </w:rPr>
              <w:t>490.637,01</w:t>
            </w:r>
            <w:r w:rsidRPr="00412D97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0F37FA" w:rsidRPr="00102084" w14:paraId="21C1115A" w14:textId="77777777" w:rsidTr="00907689">
        <w:trPr>
          <w:trHeight w:val="1568"/>
        </w:trPr>
        <w:tc>
          <w:tcPr>
            <w:tcW w:w="710" w:type="dxa"/>
            <w:vAlign w:val="center"/>
          </w:tcPr>
          <w:p w14:paraId="057BFB74" w14:textId="6D11FB68" w:rsidR="000F37FA" w:rsidRPr="00DA4982" w:rsidRDefault="00A63767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F37FA" w:rsidRPr="00DA49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vAlign w:val="center"/>
          </w:tcPr>
          <w:p w14:paraId="006A40E0" w14:textId="542F429E" w:rsidR="000F37FA" w:rsidRPr="00DA4982" w:rsidRDefault="000F37FA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DA4982">
              <w:rPr>
                <w:rFonts w:ascii="Times New Roman" w:hAnsi="Times New Roman" w:cs="Times New Roman"/>
                <w:sz w:val="24"/>
                <w:szCs w:val="24"/>
              </w:rPr>
              <w:t>Šumska cesta „Oprisavci“ rekonstrukcije traktorskih puteva u šumske ceste u gospodarskoj jedinici „ZAPADNE TRNJANSKE ŠUME“ dužine 1,46 km</w:t>
            </w:r>
          </w:p>
        </w:tc>
        <w:tc>
          <w:tcPr>
            <w:tcW w:w="1985" w:type="dxa"/>
            <w:vAlign w:val="center"/>
          </w:tcPr>
          <w:p w14:paraId="0747798A" w14:textId="76730DDC" w:rsidR="000F37FA" w:rsidRPr="00412D97" w:rsidRDefault="000F37FA" w:rsidP="00C63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269.000,00 EUR</w:t>
            </w:r>
          </w:p>
        </w:tc>
        <w:tc>
          <w:tcPr>
            <w:tcW w:w="1842" w:type="dxa"/>
            <w:vAlign w:val="center"/>
          </w:tcPr>
          <w:p w14:paraId="5C0E6465" w14:textId="7D5FBBD8" w:rsidR="000F37FA" w:rsidRPr="00CA5768" w:rsidRDefault="00CA5768" w:rsidP="00C632A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A57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256.889,70</w:t>
            </w: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985" w:type="dxa"/>
            <w:vAlign w:val="center"/>
          </w:tcPr>
          <w:p w14:paraId="2F2E640D" w14:textId="710FC6C8" w:rsidR="000F37FA" w:rsidRPr="00412D97" w:rsidRDefault="000F37FA" w:rsidP="000F3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2D97">
              <w:rPr>
                <w:rFonts w:ascii="Times New Roman" w:hAnsi="Times New Roman" w:cs="Times New Roman"/>
              </w:rPr>
              <w:t xml:space="preserve">Europska zajednica- </w:t>
            </w:r>
            <w:r w:rsidR="007D286E">
              <w:rPr>
                <w:rFonts w:ascii="Times New Roman" w:hAnsi="Times New Roman" w:cs="Times New Roman"/>
              </w:rPr>
              <w:t>256.889,70</w:t>
            </w:r>
            <w:r w:rsidRPr="00412D97">
              <w:rPr>
                <w:rFonts w:ascii="Times New Roman" w:hAnsi="Times New Roman" w:cs="Times New Roman"/>
              </w:rPr>
              <w:t xml:space="preserve"> EUR</w:t>
            </w:r>
          </w:p>
        </w:tc>
      </w:tr>
      <w:tr w:rsidR="000F37FA" w:rsidRPr="00102084" w14:paraId="737FD706" w14:textId="77777777" w:rsidTr="00907689">
        <w:tc>
          <w:tcPr>
            <w:tcW w:w="710" w:type="dxa"/>
          </w:tcPr>
          <w:p w14:paraId="06C3803E" w14:textId="77777777" w:rsidR="000F37FA" w:rsidRPr="00DA4982" w:rsidRDefault="000F37FA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14:paraId="151B7622" w14:textId="77777777" w:rsidR="000F37FA" w:rsidRPr="00DA4982" w:rsidRDefault="000F37FA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4982">
              <w:rPr>
                <w:rFonts w:ascii="Times New Roman" w:hAnsi="Times New Roman" w:cs="Times New Roman"/>
                <w:b/>
                <w:sz w:val="24"/>
                <w:szCs w:val="24"/>
              </w:rPr>
              <w:t>UKUPNO:</w:t>
            </w:r>
          </w:p>
        </w:tc>
        <w:tc>
          <w:tcPr>
            <w:tcW w:w="1985" w:type="dxa"/>
            <w:vAlign w:val="center"/>
          </w:tcPr>
          <w:p w14:paraId="598FC540" w14:textId="6E8D7C69" w:rsidR="000F37FA" w:rsidRPr="00412D97" w:rsidRDefault="000F37FA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12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779.000,00 EUR</w:t>
            </w:r>
          </w:p>
        </w:tc>
        <w:tc>
          <w:tcPr>
            <w:tcW w:w="1842" w:type="dxa"/>
          </w:tcPr>
          <w:p w14:paraId="7B8F0C5A" w14:textId="28CAF647" w:rsidR="000F37FA" w:rsidRPr="00EC1C09" w:rsidRDefault="007D286E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747.526,71 EUR</w:t>
            </w:r>
          </w:p>
        </w:tc>
        <w:tc>
          <w:tcPr>
            <w:tcW w:w="1985" w:type="dxa"/>
          </w:tcPr>
          <w:p w14:paraId="39D9CC4F" w14:textId="77777777" w:rsidR="000F37FA" w:rsidRPr="00102084" w:rsidRDefault="000F37FA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8029699" w14:textId="0AED14A9" w:rsidR="00FE261D" w:rsidRDefault="002D1DAF" w:rsidP="007D28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  <w:bookmarkStart w:id="0" w:name="_Hlk192668810"/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14:paraId="2E048166" w14:textId="77777777" w:rsidR="00FE261D" w:rsidRPr="007D286E" w:rsidRDefault="00FE261D" w:rsidP="007D286E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D28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OBRAZLOŽENJE  ODSTUPANJA OD IZVORNOG PLANA:</w:t>
      </w:r>
    </w:p>
    <w:p w14:paraId="5BBF6766" w14:textId="1F40E036" w:rsidR="007E1795" w:rsidRPr="007E1795" w:rsidRDefault="00FF7BDC" w:rsidP="007E17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E1795">
        <w:rPr>
          <w:rFonts w:ascii="Times New Roman" w:eastAsia="Times New Roman" w:hAnsi="Times New Roman" w:cs="Times New Roman"/>
          <w:sz w:val="24"/>
          <w:szCs w:val="24"/>
          <w:lang w:eastAsia="hr-HR"/>
        </w:rPr>
        <w:t>Troškovi građenja  nerazvrstanih cesta u 202</w:t>
      </w:r>
      <w:r w:rsidR="007D286E" w:rsidRPr="007E1795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E179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godini </w:t>
      </w:r>
      <w:r w:rsidR="00C82D0D" w:rsidRPr="007E1795">
        <w:rPr>
          <w:rFonts w:ascii="Times New Roman" w:eastAsia="Times New Roman" w:hAnsi="Times New Roman" w:cs="Times New Roman"/>
          <w:sz w:val="24"/>
          <w:szCs w:val="24"/>
          <w:lang w:eastAsia="hr-HR"/>
        </w:rPr>
        <w:t>planirani su u iznosu  779.000,00 EUR,  a izvršeno je 747.526,71 EUR</w:t>
      </w:r>
      <w:r w:rsidR="007E1795" w:rsidRPr="007E1795">
        <w:rPr>
          <w:rFonts w:ascii="Times New Roman" w:eastAsia="Times New Roman" w:hAnsi="Times New Roman" w:cs="Times New Roman"/>
          <w:sz w:val="24"/>
          <w:szCs w:val="24"/>
          <w:lang w:eastAsia="hr-HR"/>
        </w:rPr>
        <w:t>, a odnose se</w:t>
      </w:r>
      <w:r w:rsidR="007E1795" w:rsidRPr="007E1795">
        <w:rPr>
          <w:rFonts w:ascii="Times New Roman" w:hAnsi="Times New Roman" w:cs="Times New Roman"/>
          <w:sz w:val="24"/>
          <w:szCs w:val="24"/>
        </w:rPr>
        <w:t xml:space="preserve"> </w:t>
      </w:r>
      <w:r w:rsidR="00C82D0D" w:rsidRPr="007E1795">
        <w:rPr>
          <w:rFonts w:ascii="Times New Roman" w:hAnsi="Times New Roman" w:cs="Times New Roman"/>
          <w:sz w:val="24"/>
          <w:szCs w:val="24"/>
        </w:rPr>
        <w:t xml:space="preserve">na građenja šumske ceste „Oprisavci“ Grupa 1  i šumske ceste „Poljanci“  Grupa 2 </w:t>
      </w:r>
      <w:r w:rsidR="007E1795" w:rsidRPr="007E1795">
        <w:rPr>
          <w:rFonts w:ascii="Times New Roman" w:hAnsi="Times New Roman" w:cs="Times New Roman"/>
          <w:sz w:val="24"/>
          <w:szCs w:val="24"/>
        </w:rPr>
        <w:t xml:space="preserve">. </w:t>
      </w:r>
      <w:r w:rsidR="007E1795" w:rsidRPr="007E179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odstupanja od izvornog plana  došlo je zbog razlike u procijenjenoj vrijednosti i vrijednosti ugovorenih </w:t>
      </w:r>
      <w:r w:rsidR="00086B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izvršenih </w:t>
      </w:r>
      <w:r w:rsidR="007E1795" w:rsidRPr="007E1795">
        <w:rPr>
          <w:rFonts w:ascii="Times New Roman" w:hAnsi="Times New Roman" w:cs="Times New Roman"/>
          <w:color w:val="000000" w:themeColor="text1"/>
          <w:sz w:val="24"/>
          <w:szCs w:val="24"/>
        </w:rPr>
        <w:t>radova.</w:t>
      </w:r>
    </w:p>
    <w:p w14:paraId="58EE8E0B" w14:textId="77777777" w:rsidR="007E1795" w:rsidRPr="007E1795" w:rsidRDefault="007E1795" w:rsidP="007E179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AF7A66C" w14:textId="11A15914" w:rsidR="00102084" w:rsidRDefault="00102084" w:rsidP="00F90E55">
      <w:pPr>
        <w:pStyle w:val="Odlomakpopis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F90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GRAĐENJE </w:t>
      </w:r>
      <w:bookmarkStart w:id="1" w:name="_Hlk192668833"/>
      <w:r w:rsidRPr="00F90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JAVNE PROMETNE POVRŠINE-NA KOJIMA NIJE </w:t>
      </w:r>
      <w:r w:rsidR="00361076" w:rsidRPr="00F90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DOPUŠTEN  P</w:t>
      </w:r>
      <w:r w:rsidRPr="00F90E5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ROMET MOTORNIM VOZILIMA</w:t>
      </w:r>
    </w:p>
    <w:p w14:paraId="09E1C391" w14:textId="77777777" w:rsidR="007E1795" w:rsidRPr="00F90E55" w:rsidRDefault="007E1795" w:rsidP="007E1795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685"/>
        <w:gridCol w:w="1985"/>
        <w:gridCol w:w="1842"/>
        <w:gridCol w:w="1985"/>
      </w:tblGrid>
      <w:tr w:rsidR="00DA4982" w:rsidRPr="00102084" w14:paraId="3A1D2634" w14:textId="77777777" w:rsidTr="00052DCC">
        <w:trPr>
          <w:trHeight w:val="426"/>
        </w:trPr>
        <w:tc>
          <w:tcPr>
            <w:tcW w:w="710" w:type="dxa"/>
            <w:vAlign w:val="center"/>
          </w:tcPr>
          <w:bookmarkEnd w:id="1"/>
          <w:p w14:paraId="19B86CF5" w14:textId="77777777" w:rsidR="00DA4982" w:rsidRPr="00B25F5B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Red</w:t>
            </w:r>
          </w:p>
          <w:p w14:paraId="53389FCF" w14:textId="77777777" w:rsidR="00DA4982" w:rsidRPr="00B25F5B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broj</w:t>
            </w:r>
          </w:p>
        </w:tc>
        <w:tc>
          <w:tcPr>
            <w:tcW w:w="3685" w:type="dxa"/>
            <w:vAlign w:val="center"/>
          </w:tcPr>
          <w:p w14:paraId="3E57B9DE" w14:textId="77777777" w:rsidR="00DA4982" w:rsidRPr="00B25F5B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Opis radova</w:t>
            </w:r>
          </w:p>
        </w:tc>
        <w:tc>
          <w:tcPr>
            <w:tcW w:w="1985" w:type="dxa"/>
          </w:tcPr>
          <w:p w14:paraId="4682422E" w14:textId="26A1791E" w:rsidR="00DA4982" w:rsidRPr="00DA4982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982">
              <w:rPr>
                <w:rFonts w:ascii="Times New Roman" w:hAnsi="Times New Roman" w:cs="Times New Roman"/>
              </w:rPr>
              <w:t>Procjena troškova građenja 202</w:t>
            </w:r>
            <w:r w:rsidR="000F37F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14:paraId="0E31B1F6" w14:textId="1BB04BF1" w:rsidR="00DA4982" w:rsidRPr="00DA4982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982">
              <w:rPr>
                <w:rFonts w:ascii="Times New Roman" w:hAnsi="Times New Roman" w:cs="Times New Roman"/>
              </w:rPr>
              <w:t>Izvršenje 202</w:t>
            </w:r>
            <w:r w:rsidR="000F37FA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vAlign w:val="center"/>
          </w:tcPr>
          <w:p w14:paraId="2384D647" w14:textId="77777777" w:rsidR="00DA4982" w:rsidRPr="00B25F5B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Izvori financiranja</w:t>
            </w:r>
          </w:p>
        </w:tc>
      </w:tr>
      <w:tr w:rsidR="00412D97" w:rsidRPr="000F37FA" w14:paraId="64EB311D" w14:textId="77777777" w:rsidTr="00C632A5">
        <w:trPr>
          <w:trHeight w:val="1892"/>
        </w:trPr>
        <w:tc>
          <w:tcPr>
            <w:tcW w:w="710" w:type="dxa"/>
          </w:tcPr>
          <w:p w14:paraId="757C6214" w14:textId="13287F8C" w:rsidR="00412D97" w:rsidRPr="000F37FA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7F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685" w:type="dxa"/>
          </w:tcPr>
          <w:p w14:paraId="3FCB9100" w14:textId="194673A4" w:rsidR="00412D97" w:rsidRPr="000F37FA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F37FA">
              <w:rPr>
                <w:rFonts w:ascii="Times New Roman" w:hAnsi="Times New Roman" w:cs="Times New Roman"/>
              </w:rPr>
              <w:t xml:space="preserve">Pješačka staza - Novi  Grad  od k.br. 43 B do groblja cca 150 m nastavak prema groblju od k.br. </w:t>
            </w:r>
          </w:p>
        </w:tc>
        <w:tc>
          <w:tcPr>
            <w:tcW w:w="1985" w:type="dxa"/>
            <w:vAlign w:val="center"/>
          </w:tcPr>
          <w:p w14:paraId="7F869107" w14:textId="0E42DC39" w:rsidR="00412D97" w:rsidRPr="000F37FA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7FA">
              <w:rPr>
                <w:rFonts w:ascii="Times New Roman" w:hAnsi="Times New Roman" w:cs="Times New Roman"/>
                <w:sz w:val="24"/>
                <w:szCs w:val="24"/>
              </w:rPr>
              <w:t>59.000,00 EUR</w:t>
            </w:r>
          </w:p>
        </w:tc>
        <w:tc>
          <w:tcPr>
            <w:tcW w:w="1842" w:type="dxa"/>
            <w:vAlign w:val="center"/>
          </w:tcPr>
          <w:p w14:paraId="662C9E39" w14:textId="77777777" w:rsidR="007D286E" w:rsidRDefault="007D286E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16C6CA73" w14:textId="188AE47F" w:rsidR="007D286E" w:rsidRDefault="007D286E" w:rsidP="00C63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57.154,47 </w:t>
            </w:r>
            <w:r w:rsidR="00C632A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EUR</w:t>
            </w:r>
          </w:p>
          <w:p w14:paraId="6876A630" w14:textId="0C3FFA97" w:rsidR="007D286E" w:rsidRPr="000F37FA" w:rsidRDefault="007D286E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</w:tc>
        <w:tc>
          <w:tcPr>
            <w:tcW w:w="1985" w:type="dxa"/>
          </w:tcPr>
          <w:p w14:paraId="2AD267F7" w14:textId="6C6BBB19" w:rsidR="00412D97" w:rsidRPr="000F37FA" w:rsidRDefault="00412D97" w:rsidP="00412D97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Pomoći iz proračuna – kapitalne- </w:t>
            </w:r>
            <w:r w:rsidR="00C632A5">
              <w:rPr>
                <w:rFonts w:ascii="Times New Roman" w:hAnsi="Times New Roman" w:cs="Times New Roman"/>
                <w:sz w:val="24"/>
                <w:szCs w:val="24"/>
              </w:rPr>
              <w:t>28.194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,00 EUR, Opći prihodi i primici</w:t>
            </w:r>
            <w:r w:rsidRPr="0043098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632A5">
              <w:rPr>
                <w:rFonts w:ascii="Times New Roman" w:hAnsi="Times New Roman" w:cs="Times New Roman"/>
                <w:sz w:val="24"/>
                <w:szCs w:val="24"/>
              </w:rPr>
              <w:t>28.960,47</w:t>
            </w:r>
            <w:r w:rsidRPr="0043098E">
              <w:rPr>
                <w:rFonts w:ascii="Times New Roman" w:hAnsi="Times New Roman" w:cs="Times New Roman"/>
                <w:sz w:val="24"/>
                <w:szCs w:val="24"/>
              </w:rPr>
              <w:t xml:space="preserve">  EUR </w:t>
            </w:r>
          </w:p>
        </w:tc>
      </w:tr>
      <w:tr w:rsidR="00412D97" w:rsidRPr="000F37FA" w14:paraId="3FA3DE71" w14:textId="77777777" w:rsidTr="008747FF">
        <w:tc>
          <w:tcPr>
            <w:tcW w:w="710" w:type="dxa"/>
          </w:tcPr>
          <w:p w14:paraId="2F85380D" w14:textId="13B1DF20" w:rsidR="00412D97" w:rsidRPr="000F37FA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7FA"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3685" w:type="dxa"/>
            <w:vAlign w:val="center"/>
          </w:tcPr>
          <w:p w14:paraId="24C412BB" w14:textId="3ECF201D" w:rsidR="00412D97" w:rsidRPr="000F37FA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F37FA">
              <w:rPr>
                <w:rFonts w:ascii="Times New Roman" w:hAnsi="Times New Roman" w:cs="Times New Roman"/>
              </w:rPr>
              <w:t>Pješačka staza –Prnjavor . prema groblju Prnjavor od k.br. 1  do groblja 300 m- TROŠKOVNIK</w:t>
            </w:r>
          </w:p>
        </w:tc>
        <w:tc>
          <w:tcPr>
            <w:tcW w:w="1985" w:type="dxa"/>
            <w:vAlign w:val="center"/>
          </w:tcPr>
          <w:p w14:paraId="110F58C4" w14:textId="36073F8A" w:rsidR="00412D97" w:rsidRPr="000F37FA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7FA">
              <w:rPr>
                <w:rFonts w:ascii="Times New Roman" w:hAnsi="Times New Roman" w:cs="Times New Roman"/>
                <w:sz w:val="24"/>
                <w:szCs w:val="24"/>
              </w:rPr>
              <w:t>600,00 EUR</w:t>
            </w:r>
          </w:p>
        </w:tc>
        <w:tc>
          <w:tcPr>
            <w:tcW w:w="1842" w:type="dxa"/>
            <w:vAlign w:val="center"/>
          </w:tcPr>
          <w:p w14:paraId="14CD1FF6" w14:textId="34AFBC9D" w:rsidR="00C632A5" w:rsidRPr="000F37FA" w:rsidRDefault="00C632A5" w:rsidP="00C632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600,00 EUR</w:t>
            </w:r>
          </w:p>
        </w:tc>
        <w:tc>
          <w:tcPr>
            <w:tcW w:w="1985" w:type="dxa"/>
          </w:tcPr>
          <w:p w14:paraId="1C4FE228" w14:textId="504345E8" w:rsidR="00412D97" w:rsidRPr="000F37FA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  <w:r w:rsidRPr="0043098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 w:rsidRPr="0043098E">
              <w:rPr>
                <w:rFonts w:ascii="Times New Roman" w:hAnsi="Times New Roman" w:cs="Times New Roman"/>
                <w:sz w:val="24"/>
                <w:szCs w:val="24"/>
              </w:rPr>
              <w:t>,00  EUR</w:t>
            </w:r>
          </w:p>
        </w:tc>
      </w:tr>
      <w:tr w:rsidR="00412D97" w:rsidRPr="000F37FA" w14:paraId="79852BC6" w14:textId="77777777" w:rsidTr="000F37FA">
        <w:tc>
          <w:tcPr>
            <w:tcW w:w="710" w:type="dxa"/>
            <w:vAlign w:val="center"/>
          </w:tcPr>
          <w:p w14:paraId="0EA969F1" w14:textId="33C48348" w:rsidR="00412D97" w:rsidRPr="000F37FA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7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685" w:type="dxa"/>
          </w:tcPr>
          <w:p w14:paraId="1451EE63" w14:textId="2B0FC198" w:rsidR="00412D97" w:rsidRPr="000F37FA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0F37FA">
              <w:rPr>
                <w:rFonts w:ascii="Times New Roman" w:hAnsi="Times New Roman" w:cs="Times New Roman"/>
              </w:rPr>
              <w:t>Pješačko-biciklistička staza Trnjanski Kuti u dužini 1,5 km - PROJEKT</w:t>
            </w:r>
          </w:p>
        </w:tc>
        <w:tc>
          <w:tcPr>
            <w:tcW w:w="1985" w:type="dxa"/>
            <w:vAlign w:val="center"/>
          </w:tcPr>
          <w:p w14:paraId="26330968" w14:textId="4F1D59E3" w:rsidR="00412D97" w:rsidRPr="000F37FA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F37FA">
              <w:rPr>
                <w:rFonts w:ascii="Times New Roman" w:hAnsi="Times New Roman" w:cs="Times New Roman"/>
                <w:sz w:val="24"/>
                <w:szCs w:val="24"/>
              </w:rPr>
              <w:t>33.000,00 EUR</w:t>
            </w:r>
          </w:p>
        </w:tc>
        <w:tc>
          <w:tcPr>
            <w:tcW w:w="1842" w:type="dxa"/>
          </w:tcPr>
          <w:p w14:paraId="5628C436" w14:textId="77777777" w:rsid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</w:p>
          <w:p w14:paraId="0EFCB287" w14:textId="0B0D4260" w:rsidR="00C632A5" w:rsidRPr="000F37FA" w:rsidRDefault="00C632A5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32.250,00 EUR</w:t>
            </w:r>
          </w:p>
        </w:tc>
        <w:tc>
          <w:tcPr>
            <w:tcW w:w="1985" w:type="dxa"/>
          </w:tcPr>
          <w:p w14:paraId="0F598D0F" w14:textId="12885A13" w:rsidR="00412D97" w:rsidRPr="000F37FA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Opći prihodi i primici</w:t>
            </w:r>
            <w:r w:rsidRPr="0043098E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632A5">
              <w:rPr>
                <w:rFonts w:ascii="Times New Roman" w:hAnsi="Times New Roman" w:cs="Times New Roman"/>
                <w:sz w:val="24"/>
                <w:szCs w:val="24"/>
              </w:rPr>
              <w:t>32.250</w:t>
            </w:r>
            <w:r w:rsidRPr="0043098E">
              <w:rPr>
                <w:rFonts w:ascii="Times New Roman" w:hAnsi="Times New Roman" w:cs="Times New Roman"/>
                <w:sz w:val="24"/>
                <w:szCs w:val="24"/>
              </w:rPr>
              <w:t>,00  EUR</w:t>
            </w:r>
          </w:p>
        </w:tc>
      </w:tr>
      <w:tr w:rsidR="000F37FA" w:rsidRPr="000F37FA" w14:paraId="7CEDDED4" w14:textId="77777777" w:rsidTr="000F37FA">
        <w:tc>
          <w:tcPr>
            <w:tcW w:w="710" w:type="dxa"/>
          </w:tcPr>
          <w:p w14:paraId="2BD4EA6B" w14:textId="77777777" w:rsidR="000F37FA" w:rsidRPr="000F37FA" w:rsidRDefault="000F37FA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bookmarkStart w:id="2" w:name="_Hlk192668899"/>
          </w:p>
        </w:tc>
        <w:tc>
          <w:tcPr>
            <w:tcW w:w="3685" w:type="dxa"/>
          </w:tcPr>
          <w:p w14:paraId="2231D2F4" w14:textId="77777777" w:rsidR="000F37FA" w:rsidRPr="000F37FA" w:rsidRDefault="000F37FA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0F37F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985" w:type="dxa"/>
            <w:vAlign w:val="center"/>
          </w:tcPr>
          <w:p w14:paraId="6C76AA70" w14:textId="21F8104F" w:rsidR="000F37FA" w:rsidRPr="00412D97" w:rsidRDefault="000F37FA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92.600,00 EUR</w:t>
            </w:r>
          </w:p>
        </w:tc>
        <w:tc>
          <w:tcPr>
            <w:tcW w:w="1842" w:type="dxa"/>
          </w:tcPr>
          <w:p w14:paraId="1F7575B0" w14:textId="697D1A3F" w:rsidR="000F37FA" w:rsidRPr="000F37FA" w:rsidRDefault="00C632A5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90.004,47 EUR</w:t>
            </w:r>
          </w:p>
        </w:tc>
        <w:tc>
          <w:tcPr>
            <w:tcW w:w="1985" w:type="dxa"/>
          </w:tcPr>
          <w:p w14:paraId="7830A319" w14:textId="579EF7C5" w:rsidR="000F37FA" w:rsidRPr="000F37FA" w:rsidRDefault="000F37FA" w:rsidP="000F37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  <w:bookmarkEnd w:id="2"/>
    </w:tbl>
    <w:p w14:paraId="57E9F9D5" w14:textId="77777777" w:rsidR="00942076" w:rsidRPr="000F37FA" w:rsidRDefault="00942076" w:rsidP="0094207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462245D5" w14:textId="77777777" w:rsidR="00942076" w:rsidRPr="00FE261D" w:rsidRDefault="00942076" w:rsidP="00942076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bookmarkStart w:id="3" w:name="_Hlk192674123"/>
      <w:r w:rsidRPr="00FE26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OBRAZLOŽENJE  ODSTUPANJA OD IZVORNOG PLANA:</w:t>
      </w:r>
      <w:bookmarkEnd w:id="3"/>
    </w:p>
    <w:p w14:paraId="2BDDD3F9" w14:textId="3CB0C4FA" w:rsidR="00942076" w:rsidRPr="00C82D0D" w:rsidRDefault="00942076" w:rsidP="00C63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82D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  <w:t xml:space="preserve">Troškovi građenja  </w:t>
      </w:r>
      <w:r w:rsidR="00607165" w:rsidRPr="00C82D0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hr-HR"/>
        </w:rPr>
        <w:t>javne prometne površine-na kojima nije dopušten  promet motornim vozilima</w:t>
      </w:r>
      <w:r w:rsidR="003F7282" w:rsidRPr="00C82D0D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hr-HR"/>
        </w:rPr>
        <w:t xml:space="preserve"> </w:t>
      </w:r>
      <w:r w:rsidRPr="00C82D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  <w:t>u 202</w:t>
      </w:r>
      <w:r w:rsidR="00C632A5" w:rsidRPr="00C82D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  <w:t>5</w:t>
      </w:r>
      <w:r w:rsidRPr="00C82D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  <w:t xml:space="preserve">. godini bili su planirani u iznosu  </w:t>
      </w:r>
      <w:r w:rsidR="00C632A5" w:rsidRPr="00C82D0D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92.600</w:t>
      </w:r>
      <w:r w:rsidR="00607165" w:rsidRPr="00C82D0D">
        <w:rPr>
          <w:rFonts w:ascii="Times New Roman" w:eastAsia="Times New Roman" w:hAnsi="Times New Roman" w:cs="Times New Roman"/>
          <w:bCs/>
          <w:i/>
          <w:iCs/>
          <w:color w:val="000000" w:themeColor="text1"/>
        </w:rPr>
        <w:t>,00 EUR</w:t>
      </w:r>
      <w:r w:rsidRPr="00C82D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  <w:t xml:space="preserve">,  a izvršeno je </w:t>
      </w:r>
      <w:r w:rsidR="00C632A5" w:rsidRPr="00C82D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  <w:t xml:space="preserve">90.004,47 </w:t>
      </w:r>
      <w:r w:rsidR="00607165" w:rsidRPr="00C82D0D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hr-HR"/>
        </w:rPr>
        <w:t xml:space="preserve">EUR </w:t>
      </w:r>
      <w:r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što se odnosi </w:t>
      </w:r>
      <w:r w:rsidR="0060716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na građenje pješačk</w:t>
      </w:r>
      <w:r w:rsidR="00C632A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e</w:t>
      </w:r>
      <w:r w:rsidR="0060716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staz</w:t>
      </w:r>
      <w:r w:rsidR="00C632A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e </w:t>
      </w:r>
      <w:r w:rsidR="0060716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 naselj</w:t>
      </w:r>
      <w:r w:rsidR="00C632A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</w:t>
      </w:r>
      <w:r w:rsidR="0060716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8747FF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Novi Grad</w:t>
      </w:r>
      <w:r w:rsidR="0060716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, </w:t>
      </w:r>
      <w:r w:rsidR="00C632A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izradu projekta pješačko-biciklističke staze u Trnjanskim Kutima i izradu troškovnika za stazu u Prnjavoru. </w:t>
      </w:r>
      <w:r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="0060716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Do manjeg </w:t>
      </w:r>
      <w:r w:rsidR="00C632A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odstupanja od izvornog plana </w:t>
      </w:r>
      <w:r w:rsidR="00607165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došlo je zbog razlike u procijenjenoj vrijednosti i vrijednosti ugovorenih </w:t>
      </w:r>
      <w:r w:rsidR="00CE4C9C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 izvedenih </w:t>
      </w:r>
      <w:r w:rsidR="00C82D0D"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radova.</w:t>
      </w:r>
    </w:p>
    <w:p w14:paraId="2D6789A1" w14:textId="77777777" w:rsidR="00412D97" w:rsidRPr="00FE261D" w:rsidRDefault="00412D97" w:rsidP="00C632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2F9C101B" w14:textId="48FF68AF" w:rsidR="00412D97" w:rsidRPr="00412D97" w:rsidRDefault="00412D97" w:rsidP="00230B69">
      <w:pPr>
        <w:pStyle w:val="Odlomakpopis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412D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GRAĐENJE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GROBLJA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685"/>
        <w:gridCol w:w="1985"/>
        <w:gridCol w:w="1842"/>
        <w:gridCol w:w="1985"/>
      </w:tblGrid>
      <w:tr w:rsidR="00412D97" w:rsidRPr="00102084" w14:paraId="5D0CDC67" w14:textId="77777777" w:rsidTr="002541E8">
        <w:trPr>
          <w:trHeight w:val="426"/>
        </w:trPr>
        <w:tc>
          <w:tcPr>
            <w:tcW w:w="710" w:type="dxa"/>
            <w:vAlign w:val="center"/>
          </w:tcPr>
          <w:p w14:paraId="1122A95D" w14:textId="77777777" w:rsidR="00412D97" w:rsidRPr="00B25F5B" w:rsidRDefault="00412D97" w:rsidP="00254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Red</w:t>
            </w:r>
          </w:p>
          <w:p w14:paraId="79C8082F" w14:textId="77777777" w:rsidR="00412D97" w:rsidRPr="00B25F5B" w:rsidRDefault="00412D97" w:rsidP="00254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broj</w:t>
            </w:r>
          </w:p>
        </w:tc>
        <w:tc>
          <w:tcPr>
            <w:tcW w:w="3685" w:type="dxa"/>
            <w:vAlign w:val="center"/>
          </w:tcPr>
          <w:p w14:paraId="09EEE425" w14:textId="77777777" w:rsidR="00412D97" w:rsidRPr="00B25F5B" w:rsidRDefault="00412D97" w:rsidP="00254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Opis radova</w:t>
            </w:r>
          </w:p>
        </w:tc>
        <w:tc>
          <w:tcPr>
            <w:tcW w:w="1985" w:type="dxa"/>
          </w:tcPr>
          <w:p w14:paraId="2CB316AA" w14:textId="77777777" w:rsidR="00412D97" w:rsidRPr="00DA4982" w:rsidRDefault="00412D97" w:rsidP="00254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982">
              <w:rPr>
                <w:rFonts w:ascii="Times New Roman" w:hAnsi="Times New Roman" w:cs="Times New Roman"/>
              </w:rPr>
              <w:t>Procjena troškova građenja 202</w:t>
            </w: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42" w:type="dxa"/>
          </w:tcPr>
          <w:p w14:paraId="6D794C93" w14:textId="77777777" w:rsidR="00412D97" w:rsidRPr="00DA4982" w:rsidRDefault="00412D97" w:rsidP="00254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982">
              <w:rPr>
                <w:rFonts w:ascii="Times New Roman" w:hAnsi="Times New Roman" w:cs="Times New Roman"/>
              </w:rPr>
              <w:t>Izvršenje 202</w:t>
            </w: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85" w:type="dxa"/>
            <w:vAlign w:val="center"/>
          </w:tcPr>
          <w:p w14:paraId="617B94EB" w14:textId="77777777" w:rsidR="00412D97" w:rsidRPr="00B25F5B" w:rsidRDefault="00412D97" w:rsidP="002541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Izvori financiranja</w:t>
            </w:r>
          </w:p>
        </w:tc>
      </w:tr>
      <w:tr w:rsidR="00412D97" w:rsidRPr="000F37FA" w14:paraId="2425C959" w14:textId="77777777" w:rsidTr="004A46EE">
        <w:tc>
          <w:tcPr>
            <w:tcW w:w="710" w:type="dxa"/>
          </w:tcPr>
          <w:p w14:paraId="51703DDF" w14:textId="7A9BA8B8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14:paraId="5A0287C6" w14:textId="0264B526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Parkiralište kod groblja Trnjanski Kuti</w:t>
            </w:r>
          </w:p>
        </w:tc>
        <w:tc>
          <w:tcPr>
            <w:tcW w:w="1985" w:type="dxa"/>
          </w:tcPr>
          <w:p w14:paraId="2E1FA91F" w14:textId="6ED9A7F6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13.000,00 EUR</w:t>
            </w:r>
          </w:p>
        </w:tc>
        <w:tc>
          <w:tcPr>
            <w:tcW w:w="1842" w:type="dxa"/>
          </w:tcPr>
          <w:p w14:paraId="0FA7DD36" w14:textId="0CE8AAD2" w:rsidR="00412D97" w:rsidRPr="00412D97" w:rsidRDefault="00403BD6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12.959,88</w:t>
            </w:r>
            <w:r w:rsidR="00F7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EUR</w:t>
            </w:r>
          </w:p>
        </w:tc>
        <w:tc>
          <w:tcPr>
            <w:tcW w:w="1985" w:type="dxa"/>
          </w:tcPr>
          <w:p w14:paraId="35DE1704" w14:textId="5E9950EE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 xml:space="preserve">Opći prihodi i primici    </w:t>
            </w:r>
            <w:r w:rsidR="00A01B31">
              <w:rPr>
                <w:rFonts w:ascii="Times New Roman" w:hAnsi="Times New Roman" w:cs="Times New Roman"/>
                <w:sz w:val="24"/>
                <w:szCs w:val="24"/>
              </w:rPr>
              <w:t xml:space="preserve">12.959,88 </w:t>
            </w:r>
            <w:r w:rsidR="00553C3D" w:rsidRPr="00553C3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412D97" w:rsidRPr="000F37FA" w14:paraId="20BE9361" w14:textId="77777777" w:rsidTr="004A46EE">
        <w:tc>
          <w:tcPr>
            <w:tcW w:w="710" w:type="dxa"/>
          </w:tcPr>
          <w:p w14:paraId="58AA2D74" w14:textId="3309B423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14:paraId="139E97FB" w14:textId="2451F89A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Parkiralište kod groblja Svilaj</w:t>
            </w:r>
          </w:p>
        </w:tc>
        <w:tc>
          <w:tcPr>
            <w:tcW w:w="1985" w:type="dxa"/>
          </w:tcPr>
          <w:p w14:paraId="46392DAF" w14:textId="5AC039E0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16.200,00 EUR</w:t>
            </w:r>
          </w:p>
        </w:tc>
        <w:tc>
          <w:tcPr>
            <w:tcW w:w="1842" w:type="dxa"/>
          </w:tcPr>
          <w:p w14:paraId="1A9A6094" w14:textId="2497CEBB" w:rsidR="00412D97" w:rsidRPr="00412D97" w:rsidRDefault="00F72A29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16.138,30 EUR</w:t>
            </w:r>
          </w:p>
        </w:tc>
        <w:tc>
          <w:tcPr>
            <w:tcW w:w="1985" w:type="dxa"/>
          </w:tcPr>
          <w:p w14:paraId="2F77C49D" w14:textId="0B2F158F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 xml:space="preserve">Opći prihodi i primici    </w:t>
            </w:r>
            <w:r w:rsidR="00553C3D" w:rsidRPr="00553C3D">
              <w:rPr>
                <w:rFonts w:ascii="Times New Roman" w:hAnsi="Times New Roman" w:cs="Times New Roman"/>
                <w:sz w:val="24"/>
                <w:szCs w:val="24"/>
              </w:rPr>
              <w:t xml:space="preserve">16.138,30 </w:t>
            </w: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412D97" w:rsidRPr="000F37FA" w14:paraId="72268F07" w14:textId="77777777" w:rsidTr="004A46EE">
        <w:tc>
          <w:tcPr>
            <w:tcW w:w="710" w:type="dxa"/>
          </w:tcPr>
          <w:p w14:paraId="4A28A9A2" w14:textId="1148AA7C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14:paraId="15008AF0" w14:textId="25F75CC9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Izgradnja zvonika u groblju Trnjanski Kuti</w:t>
            </w:r>
          </w:p>
        </w:tc>
        <w:tc>
          <w:tcPr>
            <w:tcW w:w="1985" w:type="dxa"/>
          </w:tcPr>
          <w:p w14:paraId="50DEDFEB" w14:textId="6C83A02E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3.000,00 EUR</w:t>
            </w:r>
          </w:p>
        </w:tc>
        <w:tc>
          <w:tcPr>
            <w:tcW w:w="1842" w:type="dxa"/>
          </w:tcPr>
          <w:p w14:paraId="11412632" w14:textId="32958037" w:rsidR="00412D97" w:rsidRPr="00412D97" w:rsidRDefault="00F72A29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2.656,25 EUR</w:t>
            </w:r>
          </w:p>
        </w:tc>
        <w:tc>
          <w:tcPr>
            <w:tcW w:w="1985" w:type="dxa"/>
          </w:tcPr>
          <w:p w14:paraId="0B630E41" w14:textId="01D378CC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 xml:space="preserve">Opći prihodi i primici    </w:t>
            </w:r>
            <w:r w:rsidR="00553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2.656,25 </w:t>
            </w: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EUR</w:t>
            </w:r>
          </w:p>
        </w:tc>
      </w:tr>
      <w:tr w:rsidR="00412D97" w:rsidRPr="000F37FA" w14:paraId="18E659BD" w14:textId="77777777" w:rsidTr="004A46EE">
        <w:tc>
          <w:tcPr>
            <w:tcW w:w="710" w:type="dxa"/>
          </w:tcPr>
          <w:p w14:paraId="4C4A0151" w14:textId="77777777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</w:tcPr>
          <w:p w14:paraId="4E217158" w14:textId="20C3CFEB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412D97">
              <w:rPr>
                <w:rFonts w:ascii="Times New Roman" w:hAnsi="Times New Roman" w:cs="Times New Roman"/>
                <w:sz w:val="24"/>
                <w:szCs w:val="24"/>
              </w:rPr>
              <w:t>UKUPNO:</w:t>
            </w:r>
          </w:p>
        </w:tc>
        <w:tc>
          <w:tcPr>
            <w:tcW w:w="1985" w:type="dxa"/>
          </w:tcPr>
          <w:p w14:paraId="74060C8A" w14:textId="569F1470" w:rsidR="00412D97" w:rsidRPr="00CA05F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CA0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32.200,00 EUR </w:t>
            </w:r>
          </w:p>
        </w:tc>
        <w:tc>
          <w:tcPr>
            <w:tcW w:w="1842" w:type="dxa"/>
          </w:tcPr>
          <w:p w14:paraId="271C0697" w14:textId="67B79C0A" w:rsidR="00412D97" w:rsidRPr="00412D97" w:rsidRDefault="00403BD6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31.754,43 EUR</w:t>
            </w:r>
          </w:p>
        </w:tc>
        <w:tc>
          <w:tcPr>
            <w:tcW w:w="1985" w:type="dxa"/>
          </w:tcPr>
          <w:p w14:paraId="79359D74" w14:textId="77777777" w:rsidR="00412D97" w:rsidRPr="00412D97" w:rsidRDefault="00412D97" w:rsidP="00412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243EFFF" w14:textId="77777777" w:rsidR="001F5A6C" w:rsidRDefault="001F5A6C" w:rsidP="00102084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hr-HR"/>
        </w:rPr>
      </w:pPr>
    </w:p>
    <w:p w14:paraId="281796D9" w14:textId="77777777" w:rsidR="00930198" w:rsidRPr="00930198" w:rsidRDefault="00930198" w:rsidP="009301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</w:pPr>
      <w:r w:rsidRPr="0093019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  <w:t>OBRAZLOŽENJE  ODSTUPANJA OD IZVORNOG PLANA:</w:t>
      </w:r>
    </w:p>
    <w:p w14:paraId="2C02D867" w14:textId="5818A320" w:rsidR="00930198" w:rsidRPr="00930198" w:rsidRDefault="00930198" w:rsidP="009301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</w:pPr>
      <w:r w:rsidRPr="009301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 xml:space="preserve">Do manjeg odstupanja od izvornog plana  došlo je zbog razlike u procijenjenoj vrijednosti i vrijednosti ugovorenih </w:t>
      </w:r>
      <w:r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 xml:space="preserve">i izvedenih </w:t>
      </w:r>
      <w:r w:rsidRPr="00930198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>radova.</w:t>
      </w:r>
    </w:p>
    <w:p w14:paraId="74B52409" w14:textId="77777777" w:rsidR="00403BD6" w:rsidRPr="00930198" w:rsidRDefault="00403BD6" w:rsidP="00102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9DFD223" w14:textId="77777777" w:rsidR="00403BD6" w:rsidRDefault="00403BD6" w:rsidP="00102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B0DED60" w14:textId="64346A53" w:rsidR="00102084" w:rsidRDefault="00684B37" w:rsidP="00102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</w:t>
      </w:r>
      <w:r w:rsidR="00412D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V</w:t>
      </w:r>
      <w:r w:rsidR="00102084" w:rsidRPr="001020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       GRAĐENJE GRAĐEVINA I UREĐAJA JAVNE NAMJENE</w:t>
      </w:r>
    </w:p>
    <w:p w14:paraId="16CB4D43" w14:textId="2D087DDF" w:rsidR="00102084" w:rsidRDefault="00102084" w:rsidP="0010208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020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 </w:t>
      </w:r>
    </w:p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685"/>
        <w:gridCol w:w="1985"/>
        <w:gridCol w:w="1842"/>
        <w:gridCol w:w="1985"/>
      </w:tblGrid>
      <w:tr w:rsidR="00DA4982" w:rsidRPr="00B25F5B" w14:paraId="0E9D0C47" w14:textId="77777777" w:rsidTr="00052DCC">
        <w:trPr>
          <w:trHeight w:val="426"/>
        </w:trPr>
        <w:tc>
          <w:tcPr>
            <w:tcW w:w="710" w:type="dxa"/>
            <w:vAlign w:val="center"/>
          </w:tcPr>
          <w:p w14:paraId="105FCDF9" w14:textId="77777777" w:rsidR="00DA4982" w:rsidRPr="00B25F5B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Red</w:t>
            </w:r>
          </w:p>
          <w:p w14:paraId="466D79A3" w14:textId="77777777" w:rsidR="00DA4982" w:rsidRPr="00B25F5B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broj</w:t>
            </w:r>
          </w:p>
        </w:tc>
        <w:tc>
          <w:tcPr>
            <w:tcW w:w="3685" w:type="dxa"/>
            <w:vAlign w:val="center"/>
          </w:tcPr>
          <w:p w14:paraId="70E0342F" w14:textId="77777777" w:rsidR="00DA4982" w:rsidRPr="00B25F5B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Opis radova</w:t>
            </w:r>
          </w:p>
        </w:tc>
        <w:tc>
          <w:tcPr>
            <w:tcW w:w="1985" w:type="dxa"/>
          </w:tcPr>
          <w:p w14:paraId="643EE456" w14:textId="7B5AE6ED" w:rsidR="00DA4982" w:rsidRPr="00DA4982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982">
              <w:rPr>
                <w:rFonts w:ascii="Times New Roman" w:hAnsi="Times New Roman" w:cs="Times New Roman"/>
              </w:rPr>
              <w:t>Procjena troškova građenja 202</w:t>
            </w:r>
            <w:r w:rsidR="00EB44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5BCA9B6C" w14:textId="3F96C47B" w:rsidR="00DA4982" w:rsidRPr="00DA4982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A4982">
              <w:rPr>
                <w:rFonts w:ascii="Times New Roman" w:hAnsi="Times New Roman" w:cs="Times New Roman"/>
              </w:rPr>
              <w:t>Izvršenje 202</w:t>
            </w:r>
            <w:r w:rsidR="00EB44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06B95275" w14:textId="77777777" w:rsidR="00DA4982" w:rsidRPr="00B25F5B" w:rsidRDefault="00DA4982" w:rsidP="00DA498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Izvori financiranja</w:t>
            </w:r>
          </w:p>
        </w:tc>
      </w:tr>
      <w:tr w:rsidR="005E6604" w:rsidRPr="00102084" w14:paraId="06D4A6BA" w14:textId="77777777" w:rsidTr="00052DCC">
        <w:trPr>
          <w:trHeight w:val="180"/>
        </w:trPr>
        <w:tc>
          <w:tcPr>
            <w:tcW w:w="710" w:type="dxa"/>
            <w:vAlign w:val="center"/>
          </w:tcPr>
          <w:p w14:paraId="1395B64D" w14:textId="67EC6FC8" w:rsidR="005E6604" w:rsidRPr="00102084" w:rsidRDefault="005E6604" w:rsidP="005E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685" w:type="dxa"/>
            <w:vAlign w:val="center"/>
          </w:tcPr>
          <w:p w14:paraId="717F602B" w14:textId="4FEE4296" w:rsidR="005E6604" w:rsidRPr="00102084" w:rsidRDefault="005E6604" w:rsidP="005E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Sufinanciranje EU projekt Brod 3 za izradu  studije izvodljivosti za sustav kanalizacije</w:t>
            </w:r>
          </w:p>
        </w:tc>
        <w:tc>
          <w:tcPr>
            <w:tcW w:w="1985" w:type="dxa"/>
            <w:vAlign w:val="center"/>
          </w:tcPr>
          <w:p w14:paraId="3E99344D" w14:textId="456E1208" w:rsidR="005E6604" w:rsidRPr="00102084" w:rsidRDefault="005E6604" w:rsidP="005E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1.500,00 EUR</w:t>
            </w:r>
          </w:p>
        </w:tc>
        <w:tc>
          <w:tcPr>
            <w:tcW w:w="1842" w:type="dxa"/>
          </w:tcPr>
          <w:p w14:paraId="7693E90F" w14:textId="77777777" w:rsidR="006C15B2" w:rsidRDefault="006C15B2" w:rsidP="005E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</w:p>
          <w:p w14:paraId="1678505B" w14:textId="7A0D982D" w:rsidR="005E6604" w:rsidRPr="008819A9" w:rsidRDefault="006C15B2" w:rsidP="005E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0,00 EUR</w:t>
            </w:r>
          </w:p>
        </w:tc>
        <w:tc>
          <w:tcPr>
            <w:tcW w:w="1985" w:type="dxa"/>
          </w:tcPr>
          <w:p w14:paraId="20AF797E" w14:textId="3146BC8C" w:rsidR="005E6604" w:rsidRPr="00102084" w:rsidRDefault="0002221F" w:rsidP="005E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02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Prihodi utvrđeni posebnim zak</w:t>
            </w:r>
            <w:r w:rsidR="00052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.</w:t>
            </w:r>
            <w:r w:rsidRPr="0002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-</w:t>
            </w:r>
            <w:r w:rsidR="006C15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0</w:t>
            </w:r>
            <w:r w:rsidRPr="000222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,00 EUR</w:t>
            </w:r>
          </w:p>
        </w:tc>
      </w:tr>
      <w:tr w:rsidR="005E6604" w:rsidRPr="00102084" w14:paraId="7B95971A" w14:textId="77777777" w:rsidTr="00052DCC">
        <w:trPr>
          <w:trHeight w:val="180"/>
        </w:trPr>
        <w:tc>
          <w:tcPr>
            <w:tcW w:w="710" w:type="dxa"/>
          </w:tcPr>
          <w:p w14:paraId="6E437BE9" w14:textId="77777777" w:rsidR="005E6604" w:rsidRDefault="005E6604" w:rsidP="005E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14:paraId="2DF58146" w14:textId="34D2BCD4" w:rsidR="005E6604" w:rsidRDefault="005E6604" w:rsidP="005E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UKUPNO:</w:t>
            </w:r>
          </w:p>
        </w:tc>
        <w:tc>
          <w:tcPr>
            <w:tcW w:w="1985" w:type="dxa"/>
          </w:tcPr>
          <w:p w14:paraId="3E6D1600" w14:textId="13A2D893" w:rsidR="005E6604" w:rsidRDefault="005E6604" w:rsidP="005E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1.500,00 EUR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</w:tcPr>
          <w:p w14:paraId="79F1C0FC" w14:textId="47F7A491" w:rsidR="005E6604" w:rsidRPr="008819A9" w:rsidRDefault="006C15B2" w:rsidP="005E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hr-HR"/>
              </w:rPr>
              <w:t>0,00 EUR</w:t>
            </w:r>
          </w:p>
        </w:tc>
        <w:tc>
          <w:tcPr>
            <w:tcW w:w="1985" w:type="dxa"/>
          </w:tcPr>
          <w:p w14:paraId="4A856C39" w14:textId="77777777" w:rsidR="005E6604" w:rsidRPr="00102084" w:rsidRDefault="005E6604" w:rsidP="005E66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222AB4C1" w14:textId="77777777" w:rsidR="001F4F84" w:rsidRPr="001F4F84" w:rsidRDefault="001F4F84" w:rsidP="001F4F84">
      <w:pPr>
        <w:pStyle w:val="Odlomakpopisa"/>
        <w:pBdr>
          <w:top w:val="nil"/>
          <w:left w:val="nil"/>
          <w:bottom w:val="nil"/>
          <w:right w:val="nil"/>
          <w:between w:val="nil"/>
        </w:pBdr>
        <w:spacing w:after="0"/>
        <w:ind w:left="-5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70CD9C8" w14:textId="776CC0BB" w:rsidR="00102084" w:rsidRPr="001F4F84" w:rsidRDefault="001F4F84" w:rsidP="001F4F84">
      <w:pPr>
        <w:pStyle w:val="Odlomakpopisa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1F4F84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OBRAZLOŽENJE  ODSTUPANJA OD IZVORNOG PLANA:</w:t>
      </w:r>
    </w:p>
    <w:p w14:paraId="0CE8B15D" w14:textId="726873A0" w:rsidR="001F4F84" w:rsidRPr="001F4F84" w:rsidRDefault="001F4F84" w:rsidP="001F4F8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</w:pPr>
      <w:r w:rsidRPr="001F4F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U 202</w:t>
      </w:r>
      <w:r w:rsidR="000F37F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5</w:t>
      </w:r>
      <w:r w:rsidRPr="001F4F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hr-HR"/>
        </w:rPr>
        <w:t>.g. nije traženo sufinanciranje EU projekta Brod 3 za izradu studije izvodljivosti za sustav kanalizcije</w:t>
      </w:r>
    </w:p>
    <w:p w14:paraId="33DEC650" w14:textId="77777777" w:rsidR="00D16F65" w:rsidRDefault="00D16F65" w:rsidP="00D16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7413837C" w14:textId="722C9861" w:rsidR="00D16F65" w:rsidRPr="00D16F65" w:rsidRDefault="00D16F65" w:rsidP="00D16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16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lastRenderedPageBreak/>
        <w:t xml:space="preserve">V. </w:t>
      </w:r>
      <w:r w:rsidRPr="00D16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  <w:t xml:space="preserve">GRAĐENJE OSTALIH  GRAĐEVINA JAVNE NAMJENE 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685"/>
        <w:gridCol w:w="1985"/>
        <w:gridCol w:w="1842"/>
        <w:gridCol w:w="1985"/>
      </w:tblGrid>
      <w:tr w:rsidR="00403BD6" w:rsidRPr="00D16F65" w14:paraId="3E8D1EE7" w14:textId="77777777" w:rsidTr="004B662E">
        <w:trPr>
          <w:trHeight w:val="615"/>
        </w:trPr>
        <w:tc>
          <w:tcPr>
            <w:tcW w:w="710" w:type="dxa"/>
            <w:vAlign w:val="center"/>
          </w:tcPr>
          <w:p w14:paraId="7E91BE3B" w14:textId="77777777" w:rsidR="00403BD6" w:rsidRPr="00B25F5B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Red</w:t>
            </w:r>
          </w:p>
          <w:p w14:paraId="6E1DB1BE" w14:textId="383BE488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25F5B">
              <w:rPr>
                <w:rFonts w:ascii="Times New Roman" w:hAnsi="Times New Roman" w:cs="Times New Roman"/>
              </w:rPr>
              <w:t>broj</w:t>
            </w:r>
          </w:p>
        </w:tc>
        <w:tc>
          <w:tcPr>
            <w:tcW w:w="3685" w:type="dxa"/>
            <w:vAlign w:val="center"/>
          </w:tcPr>
          <w:p w14:paraId="0438C076" w14:textId="6CBAFC10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25F5B">
              <w:rPr>
                <w:rFonts w:ascii="Times New Roman" w:hAnsi="Times New Roman" w:cs="Times New Roman"/>
              </w:rPr>
              <w:t>Opis radova</w:t>
            </w:r>
          </w:p>
        </w:tc>
        <w:tc>
          <w:tcPr>
            <w:tcW w:w="1985" w:type="dxa"/>
          </w:tcPr>
          <w:p w14:paraId="103C1ADA" w14:textId="5C64D6AA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982">
              <w:rPr>
                <w:rFonts w:ascii="Times New Roman" w:hAnsi="Times New Roman" w:cs="Times New Roman"/>
              </w:rPr>
              <w:t>Procjena troškova građenja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68A8567E" w14:textId="238C247B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982">
              <w:rPr>
                <w:rFonts w:ascii="Times New Roman" w:hAnsi="Times New Roman" w:cs="Times New Roman"/>
              </w:rPr>
              <w:t>Izvršenje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6CDEE892" w14:textId="52604BAA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25F5B">
              <w:rPr>
                <w:rFonts w:ascii="Times New Roman" w:hAnsi="Times New Roman" w:cs="Times New Roman"/>
              </w:rPr>
              <w:t>Izvori financiranja</w:t>
            </w:r>
          </w:p>
        </w:tc>
      </w:tr>
      <w:tr w:rsidR="00403BD6" w:rsidRPr="00D16F65" w14:paraId="35F971AF" w14:textId="77777777" w:rsidTr="004B662E">
        <w:tc>
          <w:tcPr>
            <w:tcW w:w="710" w:type="dxa"/>
          </w:tcPr>
          <w:p w14:paraId="46E7531E" w14:textId="77777777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1.</w:t>
            </w:r>
          </w:p>
        </w:tc>
        <w:tc>
          <w:tcPr>
            <w:tcW w:w="3685" w:type="dxa"/>
          </w:tcPr>
          <w:p w14:paraId="336C7F84" w14:textId="77777777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Poslovna zona Oprisavci -Projektna  dokumentacija za građenje komunalne infrastrukture – cesta</w:t>
            </w:r>
          </w:p>
        </w:tc>
        <w:tc>
          <w:tcPr>
            <w:tcW w:w="1985" w:type="dxa"/>
            <w:vAlign w:val="center"/>
          </w:tcPr>
          <w:p w14:paraId="6464A7B8" w14:textId="77777777" w:rsidR="00403BD6" w:rsidRPr="00D16F65" w:rsidRDefault="00403BD6" w:rsidP="0004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8.000,00 EUR</w:t>
            </w:r>
          </w:p>
        </w:tc>
        <w:tc>
          <w:tcPr>
            <w:tcW w:w="1842" w:type="dxa"/>
          </w:tcPr>
          <w:p w14:paraId="68A3180E" w14:textId="77777777" w:rsidR="00803928" w:rsidRDefault="00803928" w:rsidP="00046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49DD24C9" w14:textId="1ECAE43F" w:rsidR="00403BD6" w:rsidRPr="00D16F65" w:rsidRDefault="00803928" w:rsidP="000468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7.875,00 EUR</w:t>
            </w:r>
          </w:p>
        </w:tc>
        <w:tc>
          <w:tcPr>
            <w:tcW w:w="1985" w:type="dxa"/>
            <w:vAlign w:val="center"/>
          </w:tcPr>
          <w:p w14:paraId="0483239A" w14:textId="5A5E56E4" w:rsidR="00403BD6" w:rsidRPr="00D16F65" w:rsidRDefault="00403BD6" w:rsidP="00403BD6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 -</w:t>
            </w:r>
            <w:r w:rsidR="00046895" w:rsidRPr="0004689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7.875,00 EUR</w:t>
            </w:r>
          </w:p>
        </w:tc>
      </w:tr>
      <w:tr w:rsidR="00403BD6" w:rsidRPr="00D16F65" w14:paraId="53ACE0E5" w14:textId="77777777" w:rsidTr="004B662E">
        <w:tc>
          <w:tcPr>
            <w:tcW w:w="710" w:type="dxa"/>
          </w:tcPr>
          <w:p w14:paraId="3D8B1CE4" w14:textId="77777777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2. </w:t>
            </w:r>
          </w:p>
        </w:tc>
        <w:tc>
          <w:tcPr>
            <w:tcW w:w="3685" w:type="dxa"/>
          </w:tcPr>
          <w:p w14:paraId="1CE03A43" w14:textId="77777777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Izgradnja  dječjeg igrališta (betonskog) kod sale Oprisavci</w:t>
            </w:r>
          </w:p>
        </w:tc>
        <w:tc>
          <w:tcPr>
            <w:tcW w:w="1985" w:type="dxa"/>
            <w:vAlign w:val="center"/>
          </w:tcPr>
          <w:p w14:paraId="6127D13D" w14:textId="77777777" w:rsidR="00403BD6" w:rsidRPr="00D16F65" w:rsidRDefault="00403BD6" w:rsidP="0004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50.000,00 EUR</w:t>
            </w:r>
          </w:p>
        </w:tc>
        <w:tc>
          <w:tcPr>
            <w:tcW w:w="1842" w:type="dxa"/>
          </w:tcPr>
          <w:p w14:paraId="23E22EA5" w14:textId="77777777" w:rsidR="00403BD6" w:rsidRDefault="00403BD6" w:rsidP="0004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  <w:p w14:paraId="765F61A8" w14:textId="52DD8791" w:rsidR="00803928" w:rsidRPr="00D16F65" w:rsidRDefault="00803928" w:rsidP="0004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40.623,75 EUR</w:t>
            </w:r>
          </w:p>
        </w:tc>
        <w:tc>
          <w:tcPr>
            <w:tcW w:w="1985" w:type="dxa"/>
          </w:tcPr>
          <w:p w14:paraId="4F92F424" w14:textId="03D57ED9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Opći prihodi i primici -</w:t>
            </w:r>
            <w:r w:rsidR="00803928" w:rsidRPr="008039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40.623,75 EUR</w:t>
            </w:r>
          </w:p>
        </w:tc>
      </w:tr>
      <w:tr w:rsidR="00403BD6" w:rsidRPr="00D16F65" w14:paraId="0F026DF7" w14:textId="77777777" w:rsidTr="004B662E">
        <w:tc>
          <w:tcPr>
            <w:tcW w:w="710" w:type="dxa"/>
          </w:tcPr>
          <w:p w14:paraId="2A3C8689" w14:textId="77777777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3.</w:t>
            </w:r>
          </w:p>
        </w:tc>
        <w:tc>
          <w:tcPr>
            <w:tcW w:w="3685" w:type="dxa"/>
          </w:tcPr>
          <w:p w14:paraId="6F020B56" w14:textId="77777777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Izgradnja i opremanje dječjeg  igrališta Novi Grad</w:t>
            </w:r>
          </w:p>
        </w:tc>
        <w:tc>
          <w:tcPr>
            <w:tcW w:w="1985" w:type="dxa"/>
          </w:tcPr>
          <w:p w14:paraId="3C79CCB7" w14:textId="77777777" w:rsidR="00403BD6" w:rsidRPr="00D16F65" w:rsidRDefault="00403BD6" w:rsidP="0004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51.000,00 EUR</w:t>
            </w:r>
          </w:p>
        </w:tc>
        <w:tc>
          <w:tcPr>
            <w:tcW w:w="1842" w:type="dxa"/>
          </w:tcPr>
          <w:p w14:paraId="591A5FE5" w14:textId="7B55E6F0" w:rsidR="00403BD6" w:rsidRPr="00D16F65" w:rsidRDefault="00803928" w:rsidP="0004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>48.896,88 EUR</w:t>
            </w:r>
          </w:p>
        </w:tc>
        <w:tc>
          <w:tcPr>
            <w:tcW w:w="1985" w:type="dxa"/>
          </w:tcPr>
          <w:p w14:paraId="27AF66AB" w14:textId="7BA30232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Calibri" w:hAnsi="Times New Roman" w:cs="Times New Roman"/>
                <w:sz w:val="24"/>
                <w:szCs w:val="24"/>
                <w:lang w:eastAsia="hr-HR"/>
              </w:rPr>
              <w:t xml:space="preserve">Pomoći iz proračuna kapitalne- </w:t>
            </w:r>
            <w:r w:rsidR="0080392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38.603,82</w:t>
            </w:r>
            <w:r w:rsidRPr="00D16F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  i Opći prihodi i primici -</w:t>
            </w:r>
            <w:r w:rsidR="0043091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10.293,06</w:t>
            </w:r>
            <w:r w:rsidRPr="00D16F65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EUR</w:t>
            </w:r>
          </w:p>
        </w:tc>
      </w:tr>
      <w:tr w:rsidR="00403BD6" w:rsidRPr="00D16F65" w14:paraId="37B09EFE" w14:textId="77777777" w:rsidTr="004B662E">
        <w:trPr>
          <w:trHeight w:val="180"/>
        </w:trPr>
        <w:tc>
          <w:tcPr>
            <w:tcW w:w="710" w:type="dxa"/>
          </w:tcPr>
          <w:p w14:paraId="6B4146EA" w14:textId="77777777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85" w:type="dxa"/>
          </w:tcPr>
          <w:p w14:paraId="424A62F6" w14:textId="77777777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985" w:type="dxa"/>
          </w:tcPr>
          <w:p w14:paraId="3AC35D32" w14:textId="77777777" w:rsidR="00403BD6" w:rsidRPr="00D16F65" w:rsidRDefault="00403BD6" w:rsidP="0004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109.000,00 EUR</w:t>
            </w:r>
          </w:p>
        </w:tc>
        <w:tc>
          <w:tcPr>
            <w:tcW w:w="1842" w:type="dxa"/>
          </w:tcPr>
          <w:p w14:paraId="4D97B5FA" w14:textId="247CC214" w:rsidR="00403BD6" w:rsidRPr="00046895" w:rsidRDefault="00046895" w:rsidP="000468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046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97.395,63 EUR</w:t>
            </w:r>
          </w:p>
        </w:tc>
        <w:tc>
          <w:tcPr>
            <w:tcW w:w="1985" w:type="dxa"/>
          </w:tcPr>
          <w:p w14:paraId="73DB1B3B" w14:textId="63DDC33C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1A694570" w14:textId="77777777" w:rsidR="00CE4C9C" w:rsidRDefault="00CE4C9C" w:rsidP="00CE4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4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B66AED1" w14:textId="155FE1E2" w:rsidR="00CE4C9C" w:rsidRPr="00FE261D" w:rsidRDefault="00CE4C9C" w:rsidP="00CE4C9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26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OBRAZLOŽENJE  ODSTUPANJA OD IZVORNOG PLANA:</w:t>
      </w:r>
    </w:p>
    <w:p w14:paraId="2D4D8369" w14:textId="3D40391A" w:rsidR="00CE4C9C" w:rsidRPr="00C82D0D" w:rsidRDefault="00CE4C9C" w:rsidP="00CE4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 Do odstupanja od izvornog plana  došlo je zbog razlike u procijenjenoj vrijednosti i vrijednosti ugovorenih radova.</w:t>
      </w:r>
    </w:p>
    <w:p w14:paraId="0D1F68E1" w14:textId="77777777" w:rsidR="00D16F65" w:rsidRPr="00D16F65" w:rsidRDefault="00D16F65" w:rsidP="00D16F6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090749FF" w14:textId="77777777" w:rsidR="00D16F65" w:rsidRPr="00D16F65" w:rsidRDefault="00D16F65" w:rsidP="00D16F6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D16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VI . </w:t>
      </w:r>
      <w:r w:rsidRPr="00D16F6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ab/>
        <w:t xml:space="preserve">GRAĐENJE JAVNE RASVJETE  </w:t>
      </w:r>
    </w:p>
    <w:tbl>
      <w:tblPr>
        <w:tblW w:w="10139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5"/>
        <w:gridCol w:w="3652"/>
        <w:gridCol w:w="1985"/>
        <w:gridCol w:w="1842"/>
        <w:gridCol w:w="1985"/>
      </w:tblGrid>
      <w:tr w:rsidR="00403BD6" w:rsidRPr="00D16F65" w14:paraId="633F5EFA" w14:textId="77777777" w:rsidTr="00403BD6">
        <w:tc>
          <w:tcPr>
            <w:tcW w:w="675" w:type="dxa"/>
            <w:vAlign w:val="center"/>
          </w:tcPr>
          <w:p w14:paraId="7F887D05" w14:textId="77777777" w:rsidR="00403BD6" w:rsidRPr="00B25F5B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25F5B">
              <w:rPr>
                <w:rFonts w:ascii="Times New Roman" w:hAnsi="Times New Roman" w:cs="Times New Roman"/>
              </w:rPr>
              <w:t>Red</w:t>
            </w:r>
          </w:p>
          <w:p w14:paraId="6E32DFB8" w14:textId="32311D1B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25F5B">
              <w:rPr>
                <w:rFonts w:ascii="Times New Roman" w:hAnsi="Times New Roman" w:cs="Times New Roman"/>
              </w:rPr>
              <w:t>broj</w:t>
            </w:r>
          </w:p>
        </w:tc>
        <w:tc>
          <w:tcPr>
            <w:tcW w:w="3652" w:type="dxa"/>
            <w:vAlign w:val="center"/>
          </w:tcPr>
          <w:p w14:paraId="30BD803E" w14:textId="21366B0E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25F5B">
              <w:rPr>
                <w:rFonts w:ascii="Times New Roman" w:hAnsi="Times New Roman" w:cs="Times New Roman"/>
              </w:rPr>
              <w:t>Opis radova</w:t>
            </w:r>
          </w:p>
        </w:tc>
        <w:tc>
          <w:tcPr>
            <w:tcW w:w="1985" w:type="dxa"/>
          </w:tcPr>
          <w:p w14:paraId="70EDA1AA" w14:textId="3FB5AE2F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982">
              <w:rPr>
                <w:rFonts w:ascii="Times New Roman" w:hAnsi="Times New Roman" w:cs="Times New Roman"/>
              </w:rPr>
              <w:t>Procjena troškova građenja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2" w:type="dxa"/>
          </w:tcPr>
          <w:p w14:paraId="4DE942AD" w14:textId="37E82075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A4982">
              <w:rPr>
                <w:rFonts w:ascii="Times New Roman" w:hAnsi="Times New Roman" w:cs="Times New Roman"/>
              </w:rPr>
              <w:t>Izvršenje 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5" w:type="dxa"/>
            <w:vAlign w:val="center"/>
          </w:tcPr>
          <w:p w14:paraId="675FDA1C" w14:textId="5F320B1C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B25F5B">
              <w:rPr>
                <w:rFonts w:ascii="Times New Roman" w:hAnsi="Times New Roman" w:cs="Times New Roman"/>
              </w:rPr>
              <w:t>Izvori financiranja</w:t>
            </w:r>
          </w:p>
        </w:tc>
      </w:tr>
      <w:tr w:rsidR="00403BD6" w:rsidRPr="00D16F65" w14:paraId="093F909F" w14:textId="77777777" w:rsidTr="00403BD6">
        <w:tc>
          <w:tcPr>
            <w:tcW w:w="675" w:type="dxa"/>
          </w:tcPr>
          <w:p w14:paraId="112B91DD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1. </w:t>
            </w:r>
          </w:p>
        </w:tc>
        <w:tc>
          <w:tcPr>
            <w:tcW w:w="3652" w:type="dxa"/>
          </w:tcPr>
          <w:p w14:paraId="4F87741F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Izgradnja javne rasvjete u naselju Trnjanski Kuti (od k.br. 91-119) </w:t>
            </w:r>
          </w:p>
        </w:tc>
        <w:tc>
          <w:tcPr>
            <w:tcW w:w="1985" w:type="dxa"/>
          </w:tcPr>
          <w:p w14:paraId="1A7EA2E1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12.500,00 EUR</w:t>
            </w:r>
          </w:p>
        </w:tc>
        <w:tc>
          <w:tcPr>
            <w:tcW w:w="1842" w:type="dxa"/>
          </w:tcPr>
          <w:p w14:paraId="5B295E78" w14:textId="67FBA905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12.355,00 EUR</w:t>
            </w:r>
          </w:p>
        </w:tc>
        <w:tc>
          <w:tcPr>
            <w:tcW w:w="1985" w:type="dxa"/>
          </w:tcPr>
          <w:p w14:paraId="073B4E82" w14:textId="759A727D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Opći prihodi i primici    </w:t>
            </w:r>
            <w:r w:rsidR="00907689">
              <w:rPr>
                <w:rFonts w:ascii="Times New Roman" w:eastAsia="Times New Roman" w:hAnsi="Times New Roman" w:cs="Times New Roman"/>
                <w:lang w:eastAsia="hr-HR"/>
              </w:rPr>
              <w:t>12.355,00</w:t>
            </w:r>
            <w:r w:rsidRPr="00D16F65">
              <w:rPr>
                <w:rFonts w:ascii="Times New Roman" w:eastAsia="Times New Roman" w:hAnsi="Times New Roman" w:cs="Times New Roman"/>
                <w:lang w:eastAsia="hr-HR"/>
              </w:rPr>
              <w:t xml:space="preserve"> EUR</w:t>
            </w:r>
          </w:p>
        </w:tc>
      </w:tr>
      <w:tr w:rsidR="00403BD6" w:rsidRPr="00D16F65" w14:paraId="7079A4C4" w14:textId="77777777" w:rsidTr="00403BD6">
        <w:tc>
          <w:tcPr>
            <w:tcW w:w="675" w:type="dxa"/>
          </w:tcPr>
          <w:p w14:paraId="669BCA7F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</w:t>
            </w:r>
          </w:p>
        </w:tc>
        <w:tc>
          <w:tcPr>
            <w:tcW w:w="3652" w:type="dxa"/>
          </w:tcPr>
          <w:p w14:paraId="01B466D2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Izgradnja  javne rasvjete- parkiralište dom Oprisavci</w:t>
            </w:r>
          </w:p>
        </w:tc>
        <w:tc>
          <w:tcPr>
            <w:tcW w:w="1985" w:type="dxa"/>
          </w:tcPr>
          <w:p w14:paraId="00D9435C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8.500,00 EUR</w:t>
            </w:r>
          </w:p>
        </w:tc>
        <w:tc>
          <w:tcPr>
            <w:tcW w:w="1842" w:type="dxa"/>
          </w:tcPr>
          <w:p w14:paraId="4953DD0C" w14:textId="25AEFBB0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8.202,85 EUR</w:t>
            </w:r>
          </w:p>
        </w:tc>
        <w:tc>
          <w:tcPr>
            <w:tcW w:w="1985" w:type="dxa"/>
          </w:tcPr>
          <w:p w14:paraId="29F9D553" w14:textId="17E320D0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Opći prihodi i primici    </w:t>
            </w:r>
            <w:r w:rsidR="00907689">
              <w:rPr>
                <w:rFonts w:ascii="Times New Roman" w:eastAsia="Times New Roman" w:hAnsi="Times New Roman" w:cs="Times New Roman"/>
                <w:lang w:eastAsia="hr-HR"/>
              </w:rPr>
              <w:t>8.202,85</w:t>
            </w:r>
            <w:r w:rsidRPr="00D16F65">
              <w:rPr>
                <w:rFonts w:ascii="Times New Roman" w:eastAsia="Times New Roman" w:hAnsi="Times New Roman" w:cs="Times New Roman"/>
                <w:lang w:eastAsia="hr-HR"/>
              </w:rPr>
              <w:t xml:space="preserve"> EUR</w:t>
            </w:r>
          </w:p>
        </w:tc>
      </w:tr>
      <w:tr w:rsidR="00403BD6" w:rsidRPr="00D16F65" w14:paraId="777E9150" w14:textId="77777777" w:rsidTr="00403BD6">
        <w:tc>
          <w:tcPr>
            <w:tcW w:w="675" w:type="dxa"/>
          </w:tcPr>
          <w:p w14:paraId="05B2D52D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3. </w:t>
            </w:r>
          </w:p>
        </w:tc>
        <w:tc>
          <w:tcPr>
            <w:tcW w:w="3652" w:type="dxa"/>
          </w:tcPr>
          <w:p w14:paraId="38A8D2AD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Izgradnja javne rasvjete u naselju Stružani (dio)</w:t>
            </w:r>
          </w:p>
        </w:tc>
        <w:tc>
          <w:tcPr>
            <w:tcW w:w="1985" w:type="dxa"/>
          </w:tcPr>
          <w:p w14:paraId="3FA6FA95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2.000,00 EUR</w:t>
            </w:r>
          </w:p>
        </w:tc>
        <w:tc>
          <w:tcPr>
            <w:tcW w:w="1842" w:type="dxa"/>
          </w:tcPr>
          <w:p w14:paraId="7C514618" w14:textId="182ADB94" w:rsidR="00403BD6" w:rsidRPr="00D16F65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>1.995,00 EUR</w:t>
            </w:r>
          </w:p>
        </w:tc>
        <w:tc>
          <w:tcPr>
            <w:tcW w:w="1985" w:type="dxa"/>
          </w:tcPr>
          <w:p w14:paraId="03E807C4" w14:textId="15F7F2EF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Opći prihodi i primici    </w:t>
            </w:r>
            <w:r w:rsidR="00907689">
              <w:rPr>
                <w:rFonts w:ascii="Times New Roman" w:eastAsia="Times New Roman" w:hAnsi="Times New Roman" w:cs="Times New Roman"/>
                <w:lang w:eastAsia="hr-HR"/>
              </w:rPr>
              <w:t>1.995,00.</w:t>
            </w:r>
            <w:r w:rsidRPr="00D16F65">
              <w:rPr>
                <w:rFonts w:ascii="Times New Roman" w:eastAsia="Times New Roman" w:hAnsi="Times New Roman" w:cs="Times New Roman"/>
                <w:lang w:eastAsia="hr-HR"/>
              </w:rPr>
              <w:t xml:space="preserve"> EUR</w:t>
            </w:r>
          </w:p>
        </w:tc>
      </w:tr>
      <w:tr w:rsidR="00403BD6" w:rsidRPr="00D16F65" w14:paraId="2D06E7BB" w14:textId="77777777" w:rsidTr="00403BD6">
        <w:trPr>
          <w:trHeight w:val="180"/>
        </w:trPr>
        <w:tc>
          <w:tcPr>
            <w:tcW w:w="675" w:type="dxa"/>
          </w:tcPr>
          <w:p w14:paraId="4D99A339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652" w:type="dxa"/>
          </w:tcPr>
          <w:p w14:paraId="1A17909C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UKUPNO:</w:t>
            </w:r>
          </w:p>
        </w:tc>
        <w:tc>
          <w:tcPr>
            <w:tcW w:w="1985" w:type="dxa"/>
          </w:tcPr>
          <w:p w14:paraId="15136E6A" w14:textId="77777777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</w:pPr>
            <w:r w:rsidRPr="00D16F6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23.000,00 EUR</w:t>
            </w:r>
          </w:p>
        </w:tc>
        <w:tc>
          <w:tcPr>
            <w:tcW w:w="1842" w:type="dxa"/>
          </w:tcPr>
          <w:p w14:paraId="39E1448A" w14:textId="5E3D73FB" w:rsidR="00403BD6" w:rsidRPr="00403BD6" w:rsidRDefault="00403BD6" w:rsidP="00403BD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403B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22.552,85 EUR</w:t>
            </w:r>
          </w:p>
        </w:tc>
        <w:tc>
          <w:tcPr>
            <w:tcW w:w="1985" w:type="dxa"/>
          </w:tcPr>
          <w:p w14:paraId="257FA5C3" w14:textId="54FAF04B" w:rsidR="00403BD6" w:rsidRPr="00D16F65" w:rsidRDefault="00403BD6" w:rsidP="00D16F6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</w:tr>
    </w:tbl>
    <w:p w14:paraId="64EB9685" w14:textId="5399A537" w:rsidR="00CE4C9C" w:rsidRPr="00FE261D" w:rsidRDefault="00CE4C9C" w:rsidP="00CE4C9C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FE261D">
        <w:rPr>
          <w:rFonts w:ascii="Times New Roman" w:hAnsi="Times New Roman" w:cs="Times New Roman"/>
          <w:b/>
          <w:bCs/>
          <w:i/>
          <w:iCs/>
          <w:sz w:val="24"/>
          <w:szCs w:val="24"/>
        </w:rPr>
        <w:t>OBRAZLOŽENJE  ODSTUPANJA OD IZVORNOG PLANA:</w:t>
      </w:r>
    </w:p>
    <w:p w14:paraId="3CFA60E8" w14:textId="4510176F" w:rsidR="00CE4C9C" w:rsidRPr="00C82D0D" w:rsidRDefault="00CE4C9C" w:rsidP="00CE4C9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pPr>
      <w:r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Do manjeg odstupanja od izvornog plana  došlo je zbog razlike u procijenjenoj vrijednosti i vrijednosti ugovorenih 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i izvedenih </w:t>
      </w:r>
      <w:r w:rsidRPr="00C82D0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radova.</w:t>
      </w:r>
    </w:p>
    <w:p w14:paraId="662A96EE" w14:textId="77777777" w:rsidR="001F4F84" w:rsidRPr="001F4F84" w:rsidRDefault="001F4F84" w:rsidP="003025D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r-HR"/>
        </w:rPr>
      </w:pPr>
    </w:p>
    <w:p w14:paraId="330B8794" w14:textId="55E8FC79" w:rsidR="003025DB" w:rsidRDefault="00EE7220" w:rsidP="003025D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2.</w:t>
      </w:r>
    </w:p>
    <w:p w14:paraId="5C5CFBE6" w14:textId="77777777" w:rsidR="00EE7220" w:rsidRDefault="00EE7220" w:rsidP="003025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Ovo Izvješće objaviti će se u „Službe</w:t>
      </w:r>
      <w:r w:rsidR="003025DB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 xml:space="preserve">nom vjesniku Brodsko – posavske </w:t>
      </w:r>
      <w:r w:rsidR="004E04F6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žu</w:t>
      </w:r>
      <w:r w:rsidRPr="00EE7220">
        <w:rPr>
          <w:rFonts w:ascii="Times New Roman" w:eastAsia="Times New Roman" w:hAnsi="Times New Roman" w:cs="Times New Roman"/>
          <w:bCs/>
          <w:iCs/>
          <w:sz w:val="24"/>
          <w:szCs w:val="24"/>
          <w:lang w:eastAsia="hr-HR"/>
        </w:rPr>
        <w:t>panije“.</w:t>
      </w:r>
    </w:p>
    <w:p w14:paraId="76389D2A" w14:textId="77777777" w:rsidR="009A2E67" w:rsidRDefault="009A2E67" w:rsidP="003025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CF5C358" w14:textId="77777777" w:rsidR="004B4040" w:rsidRPr="00A4371F" w:rsidRDefault="004B4040" w:rsidP="003025D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A4371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OPĆINA OPRISAVCI</w:t>
      </w:r>
    </w:p>
    <w:p w14:paraId="4B53B340" w14:textId="77777777" w:rsidR="004B4040" w:rsidRPr="00A4371F" w:rsidRDefault="00B25F5B" w:rsidP="003025D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</w:t>
      </w:r>
      <w:r w:rsidR="004B404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OPĆINSKI NAČELNIK</w:t>
      </w:r>
    </w:p>
    <w:p w14:paraId="45DE64E1" w14:textId="64615FDE" w:rsidR="00B0387E" w:rsidRPr="00B0387E" w:rsidRDefault="00B0387E" w:rsidP="00B038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B0387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KLASA: 400-01/2</w:t>
      </w:r>
      <w:r w:rsidR="000F37F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B0387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-01/</w:t>
      </w:r>
      <w:r w:rsidR="0061126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0</w:t>
      </w:r>
      <w:r w:rsidR="00D96015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8</w:t>
      </w:r>
    </w:p>
    <w:p w14:paraId="7FD0DC5C" w14:textId="01EAE932" w:rsidR="00B0387E" w:rsidRPr="00B0387E" w:rsidRDefault="00B0387E" w:rsidP="00B0387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B0387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URBROJ: 2178-14-02-</w:t>
      </w:r>
      <w:r w:rsidR="000635E6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0F37F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B0387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-1</w:t>
      </w:r>
    </w:p>
    <w:p w14:paraId="0AA2A059" w14:textId="0DAF5F3C" w:rsidR="00B0387E" w:rsidRPr="00B0387E" w:rsidRDefault="00B0387E" w:rsidP="00B25F5B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B0387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Oprisavci; </w:t>
      </w:r>
      <w:r w:rsidR="00AE0361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27</w:t>
      </w:r>
      <w:r w:rsidR="000F37F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 ožujka</w:t>
      </w:r>
      <w:r w:rsidRPr="00B0387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20</w:t>
      </w:r>
      <w:r w:rsidR="000432F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  <w:r w:rsidR="000F37FA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Pr="00B0387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.g.</w:t>
      </w:r>
    </w:p>
    <w:p w14:paraId="1BEE319A" w14:textId="77777777" w:rsidR="00B0387E" w:rsidRPr="00B0387E" w:rsidRDefault="00B0387E" w:rsidP="00B25F5B">
      <w:pPr>
        <w:widowControl w:val="0"/>
        <w:suppressAutoHyphens/>
        <w:autoSpaceDN w:val="0"/>
        <w:spacing w:after="0" w:line="240" w:lineRule="auto"/>
        <w:ind w:left="5664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B0387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OPĆINSKI NAČELNIK:</w:t>
      </w:r>
    </w:p>
    <w:p w14:paraId="1BF1AE6C" w14:textId="77777777" w:rsidR="00B0387E" w:rsidRPr="00B0387E" w:rsidRDefault="00B0387E" w:rsidP="00B25F5B">
      <w:pPr>
        <w:widowControl w:val="0"/>
        <w:suppressAutoHyphens/>
        <w:autoSpaceDN w:val="0"/>
        <w:spacing w:after="0" w:line="240" w:lineRule="auto"/>
        <w:ind w:left="5664"/>
        <w:jc w:val="center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B0387E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Pejo Kovačević</w:t>
      </w:r>
    </w:p>
    <w:p w14:paraId="731B59BA" w14:textId="77777777" w:rsidR="009A2E67" w:rsidRPr="009A2E67" w:rsidRDefault="009A2E67" w:rsidP="000F37FA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 w:rsidRPr="009A2E67">
        <w:rPr>
          <w:rFonts w:ascii="Times New Roman" w:eastAsia="Calibri" w:hAnsi="Times New Roman" w:cs="Times New Roman"/>
          <w:sz w:val="24"/>
          <w:szCs w:val="24"/>
        </w:rPr>
        <w:lastRenderedPageBreak/>
        <w:t>DOSTAVITI:</w:t>
      </w:r>
    </w:p>
    <w:p w14:paraId="7B4E3811" w14:textId="77777777" w:rsidR="009A2E67" w:rsidRPr="009A2E67" w:rsidRDefault="009A2E67" w:rsidP="000F37FA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2E67">
        <w:rPr>
          <w:rFonts w:ascii="Times New Roman" w:eastAsia="Calibri" w:hAnsi="Times New Roman" w:cs="Times New Roman"/>
          <w:sz w:val="24"/>
          <w:szCs w:val="24"/>
        </w:rPr>
        <w:t>Općinsko vijeće, ovdje</w:t>
      </w:r>
    </w:p>
    <w:p w14:paraId="02C9DBFD" w14:textId="77777777" w:rsidR="009A2E67" w:rsidRPr="009A2E67" w:rsidRDefault="009A2E67" w:rsidP="000F37FA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2E67">
        <w:rPr>
          <w:rFonts w:ascii="Times New Roman" w:eastAsia="Calibri" w:hAnsi="Times New Roman" w:cs="Times New Roman"/>
          <w:sz w:val="24"/>
          <w:szCs w:val="24"/>
        </w:rPr>
        <w:t xml:space="preserve">„Službeni vjesnik BPŽ“, </w:t>
      </w:r>
    </w:p>
    <w:p w14:paraId="15093D79" w14:textId="77777777" w:rsidR="009A2E67" w:rsidRPr="009A2E67" w:rsidRDefault="009A2E67" w:rsidP="000F37FA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9A2E67">
        <w:rPr>
          <w:rFonts w:ascii="Times New Roman" w:eastAsia="Calibri" w:hAnsi="Times New Roman" w:cs="Times New Roman"/>
          <w:sz w:val="24"/>
          <w:szCs w:val="24"/>
        </w:rPr>
        <w:t>Računovodstvo,</w:t>
      </w:r>
    </w:p>
    <w:p w14:paraId="56FA73DA" w14:textId="77777777" w:rsidR="000F37FA" w:rsidRPr="000F37FA" w:rsidRDefault="009A2E67" w:rsidP="00A70838">
      <w:pPr>
        <w:keepNext/>
        <w:numPr>
          <w:ilvl w:val="0"/>
          <w:numId w:val="5"/>
        </w:numPr>
        <w:spacing w:after="0" w:line="240" w:lineRule="auto"/>
        <w:ind w:left="3540" w:hanging="3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37FA">
        <w:rPr>
          <w:rFonts w:ascii="Times New Roman" w:eastAsia="Calibri" w:hAnsi="Times New Roman" w:cs="Times New Roman"/>
          <w:sz w:val="24"/>
          <w:szCs w:val="24"/>
        </w:rPr>
        <w:t>Dosje zapisnika,</w:t>
      </w:r>
    </w:p>
    <w:p w14:paraId="666C94E6" w14:textId="147E93D8" w:rsidR="002C49F2" w:rsidRPr="000F37FA" w:rsidRDefault="009A2E67" w:rsidP="00A70838">
      <w:pPr>
        <w:keepNext/>
        <w:numPr>
          <w:ilvl w:val="0"/>
          <w:numId w:val="5"/>
        </w:numPr>
        <w:spacing w:after="0" w:line="240" w:lineRule="auto"/>
        <w:ind w:left="3540" w:hanging="354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F37FA">
        <w:rPr>
          <w:rFonts w:ascii="Times New Roman" w:eastAsia="Calibri" w:hAnsi="Times New Roman" w:cs="Times New Roman"/>
          <w:sz w:val="24"/>
          <w:szCs w:val="24"/>
        </w:rPr>
        <w:t>Pismohrana</w:t>
      </w:r>
      <w:r w:rsidRPr="000F37FA">
        <w:rPr>
          <w:rFonts w:ascii="Times New Roman" w:eastAsia="Calibri" w:hAnsi="Times New Roman" w:cs="Times New Roman"/>
          <w:sz w:val="24"/>
          <w:szCs w:val="24"/>
        </w:rPr>
        <w:tab/>
      </w:r>
    </w:p>
    <w:p w14:paraId="65BF0A00" w14:textId="77777777" w:rsidR="002C49F2" w:rsidRDefault="002C49F2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AAAB89C" w14:textId="77777777" w:rsidR="008A484A" w:rsidRDefault="008A484A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2DF4D2" w14:textId="77777777" w:rsidR="008A484A" w:rsidRDefault="008A484A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101DE97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A6148DE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4C3F0BC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8295443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15CEB3E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C759281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5CADDD2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06F4DB0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3A390DE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F080EFC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AF83963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6A0FF56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55CABBC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4A503F9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522C8F9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83A70AF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C56D903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21F0642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67A3AF07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ABDF6D9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FD509A1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1080AA4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7EEEC10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7D6F0A7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F992B70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6C14963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2DF4DEF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3DAB1999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A638D8E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F158B1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85D069B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5C5B096E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4181C5C5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E429CAE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772C079A" w14:textId="77777777" w:rsidR="00AE0361" w:rsidRDefault="00AE0361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0FD29F1B" w14:textId="77777777" w:rsidR="001F4F84" w:rsidRDefault="001F4F84" w:rsidP="006922BE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93E2D17" w14:textId="2AEAC2D6" w:rsidR="006922BE" w:rsidRPr="006922BE" w:rsidRDefault="006922BE" w:rsidP="00611263">
      <w:pPr>
        <w:widowControl w:val="0"/>
        <w:autoSpaceDN w:val="0"/>
        <w:ind w:right="-284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ab/>
      </w:r>
      <w:r w:rsidRPr="006922BE">
        <w:rPr>
          <w:rFonts w:ascii="Times New Roman" w:eastAsia="Calibri" w:hAnsi="Times New Roman" w:cs="Times New Roman"/>
          <w:sz w:val="24"/>
          <w:szCs w:val="24"/>
        </w:rPr>
        <w:t xml:space="preserve">Na temelju članka 35. Zakona o lokalnoj i područnoj (regionalnoj) samoupravi („N.N.“ br. 33/01, 60/01, 129/05, 109/07, 125/08, 36/09,150/11, 144/12, 19/13, 137/15, 123/17,98/19 i 144/20) i temeljem članka  29. Statuta općine Oprisavci („Službeni vjesnik Brodsko-posavske županije“ br. </w:t>
      </w:r>
      <w:r w:rsidR="00EB44C3">
        <w:rPr>
          <w:rFonts w:ascii="Times New Roman" w:eastAsia="Calibri" w:hAnsi="Times New Roman" w:cs="Times New Roman"/>
          <w:sz w:val="24"/>
          <w:szCs w:val="24"/>
        </w:rPr>
        <w:t>08/25</w:t>
      </w:r>
      <w:r w:rsidRPr="006922BE">
        <w:rPr>
          <w:rFonts w:ascii="Times New Roman" w:eastAsia="Calibri" w:hAnsi="Times New Roman" w:cs="Times New Roman"/>
          <w:sz w:val="24"/>
          <w:szCs w:val="24"/>
        </w:rPr>
        <w:t xml:space="preserve">),  Općinsko vijeće općine Oprisavci na  svojoj  </w:t>
      </w:r>
      <w:r w:rsidR="00D96015">
        <w:rPr>
          <w:rFonts w:ascii="Times New Roman" w:eastAsia="Calibri" w:hAnsi="Times New Roman" w:cs="Times New Roman"/>
          <w:sz w:val="24"/>
          <w:szCs w:val="24"/>
        </w:rPr>
        <w:t>7</w:t>
      </w:r>
      <w:r w:rsidRPr="006922BE">
        <w:rPr>
          <w:rFonts w:ascii="Times New Roman" w:eastAsia="Calibri" w:hAnsi="Times New Roman" w:cs="Times New Roman"/>
          <w:sz w:val="24"/>
          <w:szCs w:val="24"/>
        </w:rPr>
        <w:t xml:space="preserve">. sjednici održanoj </w:t>
      </w:r>
      <w:r w:rsidR="00D96015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12. svibnja</w:t>
      </w:r>
      <w:r w:rsidR="00611263" w:rsidRPr="0061126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202</w:t>
      </w:r>
      <w:r w:rsidR="00EB44C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6</w:t>
      </w:r>
      <w:r w:rsidR="00611263" w:rsidRPr="0061126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.g.</w:t>
      </w:r>
      <w:r w:rsidR="0061126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 </w:t>
      </w:r>
      <w:r w:rsidRPr="006922BE">
        <w:rPr>
          <w:rFonts w:ascii="Times New Roman" w:eastAsia="Calibri" w:hAnsi="Times New Roman" w:cs="Times New Roman"/>
          <w:sz w:val="24"/>
          <w:szCs w:val="24"/>
        </w:rPr>
        <w:t>donosi</w:t>
      </w:r>
    </w:p>
    <w:p w14:paraId="51548593" w14:textId="77777777" w:rsidR="00EE7220" w:rsidRPr="00EE7220" w:rsidRDefault="00EE7220" w:rsidP="00EE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95376A" w14:textId="77777777" w:rsidR="00EE7220" w:rsidRPr="00EE7220" w:rsidRDefault="00EE7220" w:rsidP="00EE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7B9D46" w14:textId="77777777" w:rsidR="00EE7220" w:rsidRPr="00EE7220" w:rsidRDefault="00EE7220" w:rsidP="00EE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4D5003" w14:textId="77777777" w:rsidR="00EE7220" w:rsidRPr="00EE7220" w:rsidRDefault="00EE7220" w:rsidP="00EE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170344CE" w14:textId="77777777" w:rsidR="00EE7220" w:rsidRPr="00EE7220" w:rsidRDefault="00EE7220" w:rsidP="00EE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 usvajanju izvješća Općinskog načelnika o izvršenju programa</w:t>
      </w:r>
    </w:p>
    <w:p w14:paraId="737351C6" w14:textId="1EBC53E7" w:rsidR="00EE7220" w:rsidRPr="00EE7220" w:rsidRDefault="00EE7220" w:rsidP="00EE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građenja komunalne infrastrukture</w:t>
      </w:r>
    </w:p>
    <w:p w14:paraId="2A1508F3" w14:textId="19E98731" w:rsidR="00EE7220" w:rsidRPr="00EE7220" w:rsidRDefault="00EE7220" w:rsidP="00EE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općine Oprisavci za </w:t>
      </w:r>
      <w:r w:rsidR="00DA49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202</w:t>
      </w:r>
      <w:r w:rsidR="00EB44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5</w:t>
      </w:r>
      <w:r w:rsidRPr="00EE72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.g.</w:t>
      </w:r>
    </w:p>
    <w:p w14:paraId="04051B09" w14:textId="77777777" w:rsidR="00EE7220" w:rsidRPr="00EE7220" w:rsidRDefault="00EE7220" w:rsidP="00EE7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2EAEA0E" w14:textId="77777777" w:rsidR="00EE7220" w:rsidRPr="00EE7220" w:rsidRDefault="00EE7220" w:rsidP="00EE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1922075C" w14:textId="77777777" w:rsidR="00EE7220" w:rsidRPr="00EE7220" w:rsidRDefault="00EE7220" w:rsidP="00EE7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98119F4" w14:textId="77777777" w:rsidR="00EE7220" w:rsidRPr="00EE7220" w:rsidRDefault="00EE7220" w:rsidP="00EE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Članak 1.</w:t>
      </w:r>
    </w:p>
    <w:p w14:paraId="78CD950E" w14:textId="690105AE" w:rsidR="00EE7220" w:rsidRPr="00EE7220" w:rsidRDefault="00EE7220" w:rsidP="00EE7220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Usvaja se  Izvješće Općinskog načelnika o izvršenju programa </w:t>
      </w:r>
      <w:r w:rsidRPr="00EE72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građenja objekata i uređaja komunalne infrastrukture općine Oprisavci za </w:t>
      </w:r>
      <w:r w:rsidR="00DA498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202</w:t>
      </w:r>
      <w:r w:rsidR="00EB44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5</w:t>
      </w:r>
      <w:r w:rsidRPr="00EE722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.g.</w:t>
      </w:r>
    </w:p>
    <w:p w14:paraId="01DC3E1D" w14:textId="4E42FBAE" w:rsidR="00EE7220" w:rsidRPr="00EE7220" w:rsidRDefault="00EE7220" w:rsidP="00EE72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  <w:t xml:space="preserve">Sastavni dio ove Odluke je Izvješće Općinskog načelnika </w:t>
      </w:r>
      <w:r w:rsidRPr="00E92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(KLASA:400-01/</w:t>
      </w:r>
      <w:r w:rsidR="00BA7E7F" w:rsidRPr="00E92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2</w:t>
      </w:r>
      <w:r w:rsidR="00EB44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6</w:t>
      </w:r>
      <w:r w:rsidRPr="00E92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-01/0</w:t>
      </w:r>
      <w:r w:rsidR="008E41C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8</w:t>
      </w:r>
      <w:r w:rsidR="00FE055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, </w:t>
      </w:r>
      <w:r w:rsidRPr="00E92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URBROJ: 2178</w:t>
      </w:r>
      <w:r w:rsidR="00CA6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-</w:t>
      </w:r>
      <w:r w:rsidRPr="00E92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14-02-</w:t>
      </w:r>
      <w:r w:rsidR="00CA6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2</w:t>
      </w:r>
      <w:r w:rsidR="00EB44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6</w:t>
      </w:r>
      <w:r w:rsidRPr="00E92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-</w:t>
      </w:r>
      <w:r w:rsidR="00D96015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1 od dana </w:t>
      </w:r>
      <w:r w:rsidR="00AE036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27</w:t>
      </w:r>
      <w:r w:rsidR="00EB44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. ožujka</w:t>
      </w:r>
      <w:r w:rsidR="00CA640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 xml:space="preserve"> 202</w:t>
      </w:r>
      <w:r w:rsidR="00EB44C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6</w:t>
      </w:r>
      <w:r w:rsidRPr="00E92E9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hr-HR"/>
        </w:rPr>
        <w:t>.g)</w:t>
      </w:r>
      <w:r w:rsidRPr="00EE7220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                     </w:t>
      </w:r>
    </w:p>
    <w:p w14:paraId="7947941B" w14:textId="77777777" w:rsidR="00EE7220" w:rsidRPr="00EE7220" w:rsidRDefault="00EE7220" w:rsidP="00EE7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09CB25" w14:textId="77777777" w:rsidR="00EE7220" w:rsidRPr="00EE7220" w:rsidRDefault="00EE7220" w:rsidP="00EE7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4C3143E" w14:textId="77777777" w:rsidR="00EE7220" w:rsidRPr="00EE7220" w:rsidRDefault="00EE7220" w:rsidP="00EE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Članak 2.</w:t>
      </w:r>
    </w:p>
    <w:p w14:paraId="7AEC8B80" w14:textId="77777777" w:rsidR="00743408" w:rsidRPr="00743408" w:rsidRDefault="00EE7220" w:rsidP="0074340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E7220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="00743408" w:rsidRPr="00743408">
        <w:rPr>
          <w:rFonts w:ascii="Times New Roman" w:eastAsia="Calibri" w:hAnsi="Times New Roman" w:cs="Times New Roman"/>
          <w:sz w:val="24"/>
          <w:szCs w:val="24"/>
        </w:rPr>
        <w:t>Ova Odluka stupa na snagu prvog dana od dana objave u „Službenom vjesniku  Brodsko-posavske županije“.</w:t>
      </w:r>
    </w:p>
    <w:p w14:paraId="5FB0ACCD" w14:textId="77777777" w:rsidR="00EE7220" w:rsidRPr="00EE7220" w:rsidRDefault="00EE7220" w:rsidP="0074340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7E225B1" w14:textId="77777777" w:rsidR="00EE7220" w:rsidRPr="00EE7220" w:rsidRDefault="00EE7220" w:rsidP="00EE7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9CCBC62" w14:textId="77777777" w:rsidR="00EE7220" w:rsidRPr="00EE7220" w:rsidRDefault="00EE7220" w:rsidP="00EE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 VIJEĆE</w:t>
      </w:r>
    </w:p>
    <w:p w14:paraId="1E63E793" w14:textId="77777777" w:rsidR="00EE7220" w:rsidRPr="00EE7220" w:rsidRDefault="00EE7220" w:rsidP="00EE72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OPĆINE OPRISAVCI</w:t>
      </w:r>
    </w:p>
    <w:p w14:paraId="79B7C26C" w14:textId="77777777" w:rsidR="00EE7220" w:rsidRPr="00EE7220" w:rsidRDefault="00EE7220" w:rsidP="00EE7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9AAA924" w14:textId="77777777" w:rsidR="00EE7220" w:rsidRPr="00EE7220" w:rsidRDefault="00EE7220" w:rsidP="00EE7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3277FF4" w14:textId="77777777" w:rsidR="00EE7220" w:rsidRPr="00EE7220" w:rsidRDefault="00EE7220" w:rsidP="00EE7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29FBB55" w14:textId="398A45AC" w:rsidR="00EB44C3" w:rsidRPr="00EB44C3" w:rsidRDefault="00EB44C3" w:rsidP="00EB44C3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EB44C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KLASA: 400-01/26-01/0</w:t>
      </w:r>
      <w:r w:rsidR="00D96015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8</w:t>
      </w:r>
    </w:p>
    <w:p w14:paraId="74E2A0FD" w14:textId="618C715E" w:rsidR="00EB44C3" w:rsidRPr="00EB44C3" w:rsidRDefault="00EB44C3" w:rsidP="00EB44C3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EB44C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URBROJ: 2178-14-02-26-</w:t>
      </w:r>
      <w:r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</w:t>
      </w:r>
    </w:p>
    <w:p w14:paraId="35470684" w14:textId="7CB53723" w:rsidR="00EB44C3" w:rsidRPr="00EB44C3" w:rsidRDefault="00EB44C3" w:rsidP="00EB44C3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</w:pPr>
      <w:r w:rsidRPr="00EB44C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Oprisavci</w:t>
      </w:r>
      <w:r w:rsidR="00D96015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 xml:space="preserve">, 12. svibnja </w:t>
      </w:r>
      <w:r w:rsidRPr="00EB44C3">
        <w:rPr>
          <w:rFonts w:ascii="Times New Roman" w:eastAsia="SimSun" w:hAnsi="Times New Roman" w:cs="Arial"/>
          <w:kern w:val="3"/>
          <w:sz w:val="24"/>
          <w:szCs w:val="24"/>
          <w:lang w:eastAsia="zh-CN" w:bidi="hi-IN"/>
        </w:rPr>
        <w:t>2026.g.</w:t>
      </w:r>
    </w:p>
    <w:p w14:paraId="73F0DD6F" w14:textId="732085A1" w:rsidR="00EE7220" w:rsidRPr="00EE7220" w:rsidRDefault="00EE7220" w:rsidP="00611263">
      <w:pPr>
        <w:widowControl w:val="0"/>
        <w:suppressAutoHyphens/>
        <w:autoSpaceDN w:val="0"/>
        <w:spacing w:after="0" w:line="240" w:lineRule="auto"/>
        <w:ind w:right="-284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A6BD678" w14:textId="77777777" w:rsidR="00EE7220" w:rsidRPr="00EE7220" w:rsidRDefault="00EE7220" w:rsidP="00921E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60FB035" w14:textId="77777777" w:rsidR="00EE7220" w:rsidRPr="00EE7220" w:rsidRDefault="00EE7220" w:rsidP="00921E30">
      <w:pPr>
        <w:spacing w:after="0" w:line="240" w:lineRule="auto"/>
        <w:ind w:left="4820"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PREDSJEDNIK</w:t>
      </w:r>
    </w:p>
    <w:p w14:paraId="72E7A968" w14:textId="77777777" w:rsidR="00EE7220" w:rsidRPr="00EE7220" w:rsidRDefault="00EE7220" w:rsidP="00921E30">
      <w:pPr>
        <w:spacing w:after="0" w:line="240" w:lineRule="auto"/>
        <w:ind w:left="4820" w:firstLine="85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OPĆINSKOG VIJEĆA</w:t>
      </w:r>
    </w:p>
    <w:p w14:paraId="3C5AF7E9" w14:textId="77777777" w:rsidR="00EE7220" w:rsidRPr="00EE7220" w:rsidRDefault="000432FE" w:rsidP="000432FE">
      <w:pPr>
        <w:spacing w:after="0" w:line="24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Igor Elmauer</w:t>
      </w:r>
    </w:p>
    <w:p w14:paraId="08E58CAD" w14:textId="77777777" w:rsidR="00921E30" w:rsidRDefault="00921E30" w:rsidP="00EE7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5ECBCB5" w14:textId="77777777" w:rsidR="00EE7220" w:rsidRPr="00EE7220" w:rsidRDefault="00EE7220" w:rsidP="00EE72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sz w:val="24"/>
          <w:szCs w:val="24"/>
          <w:lang w:eastAsia="hr-HR"/>
        </w:rPr>
        <w:t>DOSTAVITI:</w:t>
      </w:r>
    </w:p>
    <w:p w14:paraId="161057E1" w14:textId="77777777" w:rsidR="00EE7220" w:rsidRPr="00EE7220" w:rsidRDefault="00EE7220" w:rsidP="00EE722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„Službeni vjesnik BPŽ“, </w:t>
      </w:r>
    </w:p>
    <w:p w14:paraId="0C080A6A" w14:textId="77777777" w:rsidR="00EE7220" w:rsidRPr="00EE7220" w:rsidRDefault="00EE7220" w:rsidP="00EE722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E7220">
        <w:rPr>
          <w:rFonts w:ascii="Times New Roman" w:eastAsia="Times New Roman" w:hAnsi="Times New Roman" w:cs="Times New Roman"/>
          <w:sz w:val="24"/>
          <w:szCs w:val="24"/>
          <w:lang w:eastAsia="hr-HR"/>
        </w:rPr>
        <w:t>Računovodstvo,</w:t>
      </w:r>
    </w:p>
    <w:p w14:paraId="2B843669" w14:textId="77777777" w:rsidR="00B25F5B" w:rsidRPr="00B25F5B" w:rsidRDefault="00EE7220" w:rsidP="000432F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25F5B">
        <w:rPr>
          <w:rFonts w:ascii="Times New Roman" w:eastAsia="Times New Roman" w:hAnsi="Times New Roman" w:cs="Times New Roman"/>
          <w:sz w:val="24"/>
          <w:szCs w:val="24"/>
          <w:lang w:eastAsia="hr-HR"/>
        </w:rPr>
        <w:t>Dosje zapisnika,</w:t>
      </w:r>
    </w:p>
    <w:p w14:paraId="0A2832F0" w14:textId="77777777" w:rsidR="009902E4" w:rsidRPr="00B25F5B" w:rsidRDefault="00EE7220" w:rsidP="000432F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B25F5B">
        <w:rPr>
          <w:rFonts w:ascii="Times New Roman" w:eastAsia="Times New Roman" w:hAnsi="Times New Roman" w:cs="Times New Roman"/>
          <w:sz w:val="24"/>
          <w:szCs w:val="24"/>
          <w:lang w:eastAsia="hr-HR"/>
        </w:rPr>
        <w:t>Pismohrana</w:t>
      </w:r>
    </w:p>
    <w:sectPr w:rsidR="009902E4" w:rsidRPr="00B25F5B" w:rsidSect="00173FAC">
      <w:pgSz w:w="11906" w:h="16838"/>
      <w:pgMar w:top="1417" w:right="198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F24BE"/>
    <w:multiLevelType w:val="hybridMultilevel"/>
    <w:tmpl w:val="85A81C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225A4"/>
    <w:multiLevelType w:val="hybridMultilevel"/>
    <w:tmpl w:val="1E8E8292"/>
    <w:lvl w:ilvl="0" w:tplc="0058A2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41266"/>
    <w:multiLevelType w:val="multilevel"/>
    <w:tmpl w:val="E9B4660C"/>
    <w:lvl w:ilvl="0">
      <w:start w:val="3"/>
      <w:numFmt w:val="bullet"/>
      <w:lvlText w:val="-"/>
      <w:lvlJc w:val="left"/>
      <w:pPr>
        <w:ind w:left="-54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666" w:hanging="360"/>
      </w:pPr>
    </w:lvl>
    <w:lvl w:ilvl="2">
      <w:start w:val="1"/>
      <w:numFmt w:val="lowerRoman"/>
      <w:lvlText w:val="%3."/>
      <w:lvlJc w:val="right"/>
      <w:pPr>
        <w:ind w:left="1386" w:hanging="180"/>
      </w:pPr>
    </w:lvl>
    <w:lvl w:ilvl="3">
      <w:start w:val="1"/>
      <w:numFmt w:val="decimal"/>
      <w:lvlText w:val="%4."/>
      <w:lvlJc w:val="left"/>
      <w:pPr>
        <w:ind w:left="2106" w:hanging="360"/>
      </w:pPr>
    </w:lvl>
    <w:lvl w:ilvl="4">
      <w:start w:val="1"/>
      <w:numFmt w:val="lowerLetter"/>
      <w:lvlText w:val="%5."/>
      <w:lvlJc w:val="left"/>
      <w:pPr>
        <w:ind w:left="2826" w:hanging="360"/>
      </w:pPr>
    </w:lvl>
    <w:lvl w:ilvl="5">
      <w:start w:val="1"/>
      <w:numFmt w:val="lowerRoman"/>
      <w:lvlText w:val="%6."/>
      <w:lvlJc w:val="right"/>
      <w:pPr>
        <w:ind w:left="3546" w:hanging="180"/>
      </w:pPr>
    </w:lvl>
    <w:lvl w:ilvl="6">
      <w:start w:val="1"/>
      <w:numFmt w:val="decimal"/>
      <w:lvlText w:val="%7."/>
      <w:lvlJc w:val="left"/>
      <w:pPr>
        <w:ind w:left="4266" w:hanging="360"/>
      </w:pPr>
    </w:lvl>
    <w:lvl w:ilvl="7">
      <w:start w:val="1"/>
      <w:numFmt w:val="lowerLetter"/>
      <w:lvlText w:val="%8."/>
      <w:lvlJc w:val="left"/>
      <w:pPr>
        <w:ind w:left="4986" w:hanging="360"/>
      </w:pPr>
    </w:lvl>
    <w:lvl w:ilvl="8">
      <w:start w:val="1"/>
      <w:numFmt w:val="lowerRoman"/>
      <w:lvlText w:val="%9."/>
      <w:lvlJc w:val="right"/>
      <w:pPr>
        <w:ind w:left="5706" w:hanging="180"/>
      </w:pPr>
    </w:lvl>
  </w:abstractNum>
  <w:abstractNum w:abstractNumId="3" w15:restartNumberingAfterBreak="0">
    <w:nsid w:val="22E2649D"/>
    <w:multiLevelType w:val="hybridMultilevel"/>
    <w:tmpl w:val="6D1E7E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BB4F57"/>
    <w:multiLevelType w:val="hybridMultilevel"/>
    <w:tmpl w:val="BF6047EE"/>
    <w:lvl w:ilvl="0" w:tplc="3884A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B5003"/>
    <w:multiLevelType w:val="hybridMultilevel"/>
    <w:tmpl w:val="6E9EFC32"/>
    <w:lvl w:ilvl="0" w:tplc="443642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F76E38"/>
    <w:multiLevelType w:val="hybridMultilevel"/>
    <w:tmpl w:val="700E4410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750152"/>
    <w:multiLevelType w:val="hybridMultilevel"/>
    <w:tmpl w:val="4316FB1C"/>
    <w:lvl w:ilvl="0" w:tplc="CC6E0C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30B2C"/>
    <w:multiLevelType w:val="hybridMultilevel"/>
    <w:tmpl w:val="8C7A89BE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0CB12CC"/>
    <w:multiLevelType w:val="hybridMultilevel"/>
    <w:tmpl w:val="FF924FBE"/>
    <w:lvl w:ilvl="0" w:tplc="94E46FDE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2D4F70"/>
    <w:multiLevelType w:val="hybridMultilevel"/>
    <w:tmpl w:val="80A26718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2505677"/>
    <w:multiLevelType w:val="hybridMultilevel"/>
    <w:tmpl w:val="3336E502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69175930"/>
    <w:multiLevelType w:val="hybridMultilevel"/>
    <w:tmpl w:val="EEDE51E4"/>
    <w:lvl w:ilvl="0" w:tplc="064AB9D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E66B32"/>
    <w:multiLevelType w:val="hybridMultilevel"/>
    <w:tmpl w:val="431AAE0C"/>
    <w:lvl w:ilvl="0" w:tplc="F42037E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BD610CF"/>
    <w:multiLevelType w:val="hybridMultilevel"/>
    <w:tmpl w:val="741835CC"/>
    <w:lvl w:ilvl="0" w:tplc="016614F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88620">
    <w:abstractNumId w:val="5"/>
  </w:num>
  <w:num w:numId="2" w16cid:durableId="1603029690">
    <w:abstractNumId w:val="1"/>
  </w:num>
  <w:num w:numId="3" w16cid:durableId="1066756373">
    <w:abstractNumId w:val="14"/>
  </w:num>
  <w:num w:numId="4" w16cid:durableId="347560960">
    <w:abstractNumId w:val="4"/>
  </w:num>
  <w:num w:numId="5" w16cid:durableId="7261519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98108028">
    <w:abstractNumId w:val="7"/>
  </w:num>
  <w:num w:numId="7" w16cid:durableId="1909345774">
    <w:abstractNumId w:val="12"/>
  </w:num>
  <w:num w:numId="8" w16cid:durableId="3807862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96494129">
    <w:abstractNumId w:val="9"/>
  </w:num>
  <w:num w:numId="10" w16cid:durableId="1537505035">
    <w:abstractNumId w:val="3"/>
  </w:num>
  <w:num w:numId="11" w16cid:durableId="1399400577">
    <w:abstractNumId w:val="0"/>
  </w:num>
  <w:num w:numId="12" w16cid:durableId="703335070">
    <w:abstractNumId w:val="10"/>
  </w:num>
  <w:num w:numId="13" w16cid:durableId="212817673">
    <w:abstractNumId w:val="13"/>
  </w:num>
  <w:num w:numId="14" w16cid:durableId="1620986868">
    <w:abstractNumId w:val="8"/>
  </w:num>
  <w:num w:numId="15" w16cid:durableId="1784878072">
    <w:abstractNumId w:val="2"/>
  </w:num>
  <w:num w:numId="16" w16cid:durableId="14528210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264"/>
    <w:rsid w:val="00020A65"/>
    <w:rsid w:val="0002221F"/>
    <w:rsid w:val="00041108"/>
    <w:rsid w:val="000432FE"/>
    <w:rsid w:val="000459A4"/>
    <w:rsid w:val="00046895"/>
    <w:rsid w:val="00052DCC"/>
    <w:rsid w:val="000635E6"/>
    <w:rsid w:val="00067E0E"/>
    <w:rsid w:val="00081601"/>
    <w:rsid w:val="00086B29"/>
    <w:rsid w:val="000A0D17"/>
    <w:rsid w:val="000C1190"/>
    <w:rsid w:val="000C4C3F"/>
    <w:rsid w:val="000D0342"/>
    <w:rsid w:val="000F2DF4"/>
    <w:rsid w:val="000F37FA"/>
    <w:rsid w:val="00102084"/>
    <w:rsid w:val="00113B57"/>
    <w:rsid w:val="00150BAA"/>
    <w:rsid w:val="00160CE1"/>
    <w:rsid w:val="00167155"/>
    <w:rsid w:val="00173FAC"/>
    <w:rsid w:val="00195555"/>
    <w:rsid w:val="001B2799"/>
    <w:rsid w:val="001D5498"/>
    <w:rsid w:val="001F0A9E"/>
    <w:rsid w:val="001F0BEB"/>
    <w:rsid w:val="001F4F84"/>
    <w:rsid w:val="001F5A6C"/>
    <w:rsid w:val="001F68D2"/>
    <w:rsid w:val="0020223E"/>
    <w:rsid w:val="00206DBB"/>
    <w:rsid w:val="00212C37"/>
    <w:rsid w:val="002144CB"/>
    <w:rsid w:val="00243C95"/>
    <w:rsid w:val="00246ECE"/>
    <w:rsid w:val="0025787D"/>
    <w:rsid w:val="00257E58"/>
    <w:rsid w:val="00272748"/>
    <w:rsid w:val="002727E3"/>
    <w:rsid w:val="00282580"/>
    <w:rsid w:val="002930C2"/>
    <w:rsid w:val="002C49F2"/>
    <w:rsid w:val="002C4C41"/>
    <w:rsid w:val="002C5AF5"/>
    <w:rsid w:val="002D1DAF"/>
    <w:rsid w:val="002D6060"/>
    <w:rsid w:val="002F5245"/>
    <w:rsid w:val="003025DB"/>
    <w:rsid w:val="00302D82"/>
    <w:rsid w:val="00305BAD"/>
    <w:rsid w:val="00327807"/>
    <w:rsid w:val="00334248"/>
    <w:rsid w:val="00361076"/>
    <w:rsid w:val="003A3296"/>
    <w:rsid w:val="003C3868"/>
    <w:rsid w:val="003E2924"/>
    <w:rsid w:val="003F7282"/>
    <w:rsid w:val="00403BD6"/>
    <w:rsid w:val="00412D97"/>
    <w:rsid w:val="0043091F"/>
    <w:rsid w:val="00473661"/>
    <w:rsid w:val="00486CBB"/>
    <w:rsid w:val="004B4040"/>
    <w:rsid w:val="004B4BCD"/>
    <w:rsid w:val="004B662E"/>
    <w:rsid w:val="004E047A"/>
    <w:rsid w:val="004E04F6"/>
    <w:rsid w:val="004E5264"/>
    <w:rsid w:val="00503379"/>
    <w:rsid w:val="00506DCD"/>
    <w:rsid w:val="00512F78"/>
    <w:rsid w:val="0051658A"/>
    <w:rsid w:val="005176BB"/>
    <w:rsid w:val="00520F05"/>
    <w:rsid w:val="00540E24"/>
    <w:rsid w:val="00553C3D"/>
    <w:rsid w:val="005554A2"/>
    <w:rsid w:val="00585BB4"/>
    <w:rsid w:val="005D77E3"/>
    <w:rsid w:val="005D7AC1"/>
    <w:rsid w:val="005E6604"/>
    <w:rsid w:val="005F0D89"/>
    <w:rsid w:val="00607165"/>
    <w:rsid w:val="00611263"/>
    <w:rsid w:val="00633C65"/>
    <w:rsid w:val="00666B5B"/>
    <w:rsid w:val="0067245D"/>
    <w:rsid w:val="00684B37"/>
    <w:rsid w:val="0069126C"/>
    <w:rsid w:val="006922BE"/>
    <w:rsid w:val="006B0BF7"/>
    <w:rsid w:val="006B4317"/>
    <w:rsid w:val="006C15B2"/>
    <w:rsid w:val="006F320D"/>
    <w:rsid w:val="006F71E8"/>
    <w:rsid w:val="00705C91"/>
    <w:rsid w:val="00717F03"/>
    <w:rsid w:val="00724820"/>
    <w:rsid w:val="007413F6"/>
    <w:rsid w:val="00743408"/>
    <w:rsid w:val="00756663"/>
    <w:rsid w:val="007767E6"/>
    <w:rsid w:val="00780BC9"/>
    <w:rsid w:val="00793A0A"/>
    <w:rsid w:val="007D286E"/>
    <w:rsid w:val="007E1795"/>
    <w:rsid w:val="007F1B90"/>
    <w:rsid w:val="00803928"/>
    <w:rsid w:val="00816CB0"/>
    <w:rsid w:val="00826060"/>
    <w:rsid w:val="00836D15"/>
    <w:rsid w:val="00842407"/>
    <w:rsid w:val="00852F32"/>
    <w:rsid w:val="00870DA6"/>
    <w:rsid w:val="008747FF"/>
    <w:rsid w:val="008819A9"/>
    <w:rsid w:val="00885627"/>
    <w:rsid w:val="008A484A"/>
    <w:rsid w:val="008A67C5"/>
    <w:rsid w:val="008B0663"/>
    <w:rsid w:val="008B5285"/>
    <w:rsid w:val="008D6578"/>
    <w:rsid w:val="008E41C9"/>
    <w:rsid w:val="008E4EC6"/>
    <w:rsid w:val="008F5F9C"/>
    <w:rsid w:val="00904929"/>
    <w:rsid w:val="00907689"/>
    <w:rsid w:val="00921E30"/>
    <w:rsid w:val="00926A18"/>
    <w:rsid w:val="00927CC9"/>
    <w:rsid w:val="00930198"/>
    <w:rsid w:val="00935725"/>
    <w:rsid w:val="00937394"/>
    <w:rsid w:val="00942076"/>
    <w:rsid w:val="009460EA"/>
    <w:rsid w:val="00946438"/>
    <w:rsid w:val="009902E4"/>
    <w:rsid w:val="009A2E67"/>
    <w:rsid w:val="009B11CD"/>
    <w:rsid w:val="009F52BE"/>
    <w:rsid w:val="00A01B31"/>
    <w:rsid w:val="00A07F0E"/>
    <w:rsid w:val="00A63767"/>
    <w:rsid w:val="00A73AAE"/>
    <w:rsid w:val="00A868B7"/>
    <w:rsid w:val="00AA0AE2"/>
    <w:rsid w:val="00AD1A46"/>
    <w:rsid w:val="00AE0361"/>
    <w:rsid w:val="00AE1AB8"/>
    <w:rsid w:val="00AF6753"/>
    <w:rsid w:val="00B021CB"/>
    <w:rsid w:val="00B0387E"/>
    <w:rsid w:val="00B25F5B"/>
    <w:rsid w:val="00B309BC"/>
    <w:rsid w:val="00B77C00"/>
    <w:rsid w:val="00B870AB"/>
    <w:rsid w:val="00BA7E7F"/>
    <w:rsid w:val="00BC0429"/>
    <w:rsid w:val="00BC38FC"/>
    <w:rsid w:val="00BC50B4"/>
    <w:rsid w:val="00BC5D4A"/>
    <w:rsid w:val="00BC7BE3"/>
    <w:rsid w:val="00BF0836"/>
    <w:rsid w:val="00C076B5"/>
    <w:rsid w:val="00C55434"/>
    <w:rsid w:val="00C559EB"/>
    <w:rsid w:val="00C632A5"/>
    <w:rsid w:val="00C72739"/>
    <w:rsid w:val="00C82D0D"/>
    <w:rsid w:val="00CA05F7"/>
    <w:rsid w:val="00CA1F5B"/>
    <w:rsid w:val="00CA32F1"/>
    <w:rsid w:val="00CA5768"/>
    <w:rsid w:val="00CA6409"/>
    <w:rsid w:val="00CE4C9C"/>
    <w:rsid w:val="00CF5FC2"/>
    <w:rsid w:val="00D04085"/>
    <w:rsid w:val="00D064BB"/>
    <w:rsid w:val="00D16F65"/>
    <w:rsid w:val="00D22D10"/>
    <w:rsid w:val="00D26BF6"/>
    <w:rsid w:val="00D7055F"/>
    <w:rsid w:val="00D70B43"/>
    <w:rsid w:val="00D904EB"/>
    <w:rsid w:val="00D96015"/>
    <w:rsid w:val="00DA4982"/>
    <w:rsid w:val="00DB58D7"/>
    <w:rsid w:val="00DD38AA"/>
    <w:rsid w:val="00E44569"/>
    <w:rsid w:val="00E7515B"/>
    <w:rsid w:val="00E92E96"/>
    <w:rsid w:val="00EB44C3"/>
    <w:rsid w:val="00EC1C09"/>
    <w:rsid w:val="00EE7220"/>
    <w:rsid w:val="00F71296"/>
    <w:rsid w:val="00F72A29"/>
    <w:rsid w:val="00F74205"/>
    <w:rsid w:val="00F84636"/>
    <w:rsid w:val="00F90E55"/>
    <w:rsid w:val="00F94599"/>
    <w:rsid w:val="00FE0556"/>
    <w:rsid w:val="00FE261D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ABCAE"/>
  <w15:docId w15:val="{279F5F8B-6D1D-4217-B71F-555FA6B06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D9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E5264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CF5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195555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72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727E3"/>
    <w:rPr>
      <w:rFonts w:ascii="Tahoma" w:hAnsi="Tahoma" w:cs="Tahoma"/>
      <w:sz w:val="16"/>
      <w:szCs w:val="16"/>
    </w:rPr>
  </w:style>
  <w:style w:type="paragraph" w:customStyle="1" w:styleId="text">
    <w:name w:val="text"/>
    <w:basedOn w:val="Normal"/>
    <w:rsid w:val="00EE7220"/>
    <w:pPr>
      <w:spacing w:before="100" w:beforeAutospacing="1" w:after="100" w:afterAutospacing="1" w:line="240" w:lineRule="atLeast"/>
    </w:pPr>
    <w:rPr>
      <w:rFonts w:ascii="Verdana" w:eastAsia="Times New Roman" w:hAnsi="Verdana" w:cs="Times New Roman"/>
      <w:color w:val="0F5B95"/>
      <w:sz w:val="17"/>
      <w:szCs w:val="17"/>
      <w:lang w:eastAsia="hr-HR"/>
    </w:rPr>
  </w:style>
  <w:style w:type="character" w:styleId="Naglaeno">
    <w:name w:val="Strong"/>
    <w:qFormat/>
    <w:rsid w:val="00EE7220"/>
    <w:rPr>
      <w:b/>
      <w:bCs/>
    </w:rPr>
  </w:style>
  <w:style w:type="table" w:customStyle="1" w:styleId="Reetkatablice1">
    <w:name w:val="Rešetka tablice1"/>
    <w:basedOn w:val="Obinatablica"/>
    <w:next w:val="Reetkatablice"/>
    <w:uiPriority w:val="59"/>
    <w:rsid w:val="00173FA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9373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59"/>
    <w:rsid w:val="00102084"/>
    <w:pPr>
      <w:spacing w:after="0" w:line="240" w:lineRule="auto"/>
    </w:pPr>
    <w:rPr>
      <w:rFonts w:ascii="Calibri" w:eastAsia="Calibri" w:hAnsi="Calibri" w:cs="Calibri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C195E-A77B-443F-8FD6-6AAE34AF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1348</TotalTime>
  <Pages>5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OPRISAVCI</cp:lastModifiedBy>
  <cp:revision>141</cp:revision>
  <cp:lastPrinted>2026-04-07T10:00:00Z</cp:lastPrinted>
  <dcterms:created xsi:type="dcterms:W3CDTF">2018-11-27T10:17:00Z</dcterms:created>
  <dcterms:modified xsi:type="dcterms:W3CDTF">2026-05-28T09:38:00Z</dcterms:modified>
</cp:coreProperties>
</file>