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72" w:type="dxa"/>
        <w:tblLook w:val="04A0" w:firstRow="1" w:lastRow="0" w:firstColumn="1" w:lastColumn="0" w:noHBand="0" w:noVBand="1"/>
      </w:tblPr>
      <w:tblGrid>
        <w:gridCol w:w="8850"/>
        <w:gridCol w:w="222"/>
      </w:tblGrid>
      <w:tr w:rsidR="00715F63" w:rsidRPr="00556B32" w14:paraId="536B34E3" w14:textId="77777777" w:rsidTr="00715F63">
        <w:trPr>
          <w:trHeight w:val="725"/>
        </w:trPr>
        <w:tc>
          <w:tcPr>
            <w:tcW w:w="8850" w:type="dxa"/>
          </w:tcPr>
          <w:p w14:paraId="43D797C4" w14:textId="6DC7A314" w:rsidR="00715F63" w:rsidRPr="00556B32" w:rsidRDefault="00715F63" w:rsidP="00556B32">
            <w:pPr>
              <w:spacing w:after="0" w:line="240" w:lineRule="auto"/>
              <w:rPr>
                <w:rFonts w:ascii="Calibri" w:eastAsia="Calibri" w:hAnsi="Calibri" w:cs="Times New Roman"/>
              </w:rPr>
            </w:pPr>
            <w:r w:rsidRPr="00715F63">
              <w:rPr>
                <w:rFonts w:ascii="Calibri" w:eastAsia="Calibri" w:hAnsi="Calibri" w:cs="Times New Roman"/>
                <w:noProof/>
              </w:rPr>
              <w:drawing>
                <wp:inline distT="0" distB="0" distL="0" distR="0" wp14:anchorId="246EB385" wp14:editId="45872C9F">
                  <wp:extent cx="5760720" cy="1927860"/>
                  <wp:effectExtent l="0" t="0" r="0" b="0"/>
                  <wp:docPr id="179363653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927860"/>
                          </a:xfrm>
                          <a:prstGeom prst="rect">
                            <a:avLst/>
                          </a:prstGeom>
                          <a:noFill/>
                          <a:ln>
                            <a:noFill/>
                          </a:ln>
                        </pic:spPr>
                      </pic:pic>
                    </a:graphicData>
                  </a:graphic>
                </wp:inline>
              </w:drawing>
            </w:r>
          </w:p>
        </w:tc>
        <w:tc>
          <w:tcPr>
            <w:tcW w:w="222" w:type="dxa"/>
          </w:tcPr>
          <w:p w14:paraId="40E6056E" w14:textId="77777777" w:rsidR="00715F63" w:rsidRPr="00556B32" w:rsidRDefault="00715F63" w:rsidP="00556B32">
            <w:pPr>
              <w:spacing w:after="0" w:line="240" w:lineRule="auto"/>
              <w:rPr>
                <w:rFonts w:ascii="Calibri" w:eastAsia="Calibri" w:hAnsi="Calibri" w:cs="Times New Roman"/>
              </w:rPr>
            </w:pPr>
          </w:p>
        </w:tc>
      </w:tr>
      <w:tr w:rsidR="00715F63" w:rsidRPr="00556B32" w14:paraId="2DA9A06F" w14:textId="77777777" w:rsidTr="00715F63">
        <w:trPr>
          <w:trHeight w:val="272"/>
        </w:trPr>
        <w:tc>
          <w:tcPr>
            <w:tcW w:w="8850" w:type="dxa"/>
          </w:tcPr>
          <w:p w14:paraId="01272F0A" w14:textId="77777777" w:rsidR="00EE5234" w:rsidRDefault="00EE5234" w:rsidP="00EE5234">
            <w:pPr>
              <w:rPr>
                <w:rFonts w:ascii="Times New Roman" w:hAnsi="Times New Roman" w:cs="Times New Roman"/>
              </w:rPr>
            </w:pPr>
          </w:p>
          <w:p w14:paraId="307D04A2" w14:textId="4C4E59A1" w:rsidR="00EE5234" w:rsidRPr="00EE5234" w:rsidRDefault="00EE5234" w:rsidP="00EE5234">
            <w:pPr>
              <w:rPr>
                <w:rFonts w:ascii="Times New Roman" w:hAnsi="Times New Roman" w:cs="Times New Roman"/>
                <w:highlight w:val="yellow"/>
              </w:rPr>
            </w:pPr>
            <w:r w:rsidRPr="00282918">
              <w:rPr>
                <w:rFonts w:ascii="Times New Roman" w:hAnsi="Times New Roman" w:cs="Times New Roman"/>
              </w:rPr>
              <w:t xml:space="preserve">KLASA: </w:t>
            </w:r>
          </w:p>
          <w:p w14:paraId="47277512" w14:textId="74D157DE" w:rsidR="00EE5234" w:rsidRPr="00EE5234" w:rsidRDefault="00EE5234" w:rsidP="00EE5234">
            <w:pPr>
              <w:rPr>
                <w:rFonts w:ascii="Times New Roman" w:hAnsi="Times New Roman" w:cs="Times New Roman"/>
                <w:highlight w:val="yellow"/>
              </w:rPr>
            </w:pPr>
            <w:r w:rsidRPr="00282918">
              <w:rPr>
                <w:rFonts w:ascii="Times New Roman" w:hAnsi="Times New Roman" w:cs="Times New Roman"/>
              </w:rPr>
              <w:t xml:space="preserve">URBROJ: </w:t>
            </w:r>
            <w:r w:rsidRPr="0043754C">
              <w:rPr>
                <w:rFonts w:ascii="Times New Roman" w:hAnsi="Times New Roman" w:cs="Times New Roman"/>
              </w:rPr>
              <w:t>2178-14-01-</w:t>
            </w:r>
          </w:p>
          <w:p w14:paraId="60442046" w14:textId="1A038FEC" w:rsidR="00715F63" w:rsidRPr="00556B32" w:rsidRDefault="00EE5234" w:rsidP="00EE5234">
            <w:pPr>
              <w:spacing w:after="0" w:line="240" w:lineRule="auto"/>
              <w:rPr>
                <w:rFonts w:ascii="Verdana" w:eastAsia="Calibri" w:hAnsi="Verdana" w:cs="Times New Roman"/>
                <w:b/>
              </w:rPr>
            </w:pPr>
            <w:r w:rsidRPr="00282918">
              <w:rPr>
                <w:rFonts w:ascii="Times New Roman" w:hAnsi="Times New Roman" w:cs="Times New Roman"/>
              </w:rPr>
              <w:t xml:space="preserve">U </w:t>
            </w:r>
            <w:proofErr w:type="spellStart"/>
            <w:r w:rsidRPr="00282918">
              <w:rPr>
                <w:rFonts w:ascii="Times New Roman" w:hAnsi="Times New Roman" w:cs="Times New Roman"/>
              </w:rPr>
              <w:t>Oprisavcima</w:t>
            </w:r>
            <w:proofErr w:type="spellEnd"/>
            <w:r w:rsidRPr="00282918">
              <w:rPr>
                <w:rFonts w:ascii="Times New Roman" w:hAnsi="Times New Roman" w:cs="Times New Roman"/>
              </w:rPr>
              <w:t xml:space="preserve">, </w:t>
            </w:r>
            <w:r w:rsidR="0043754C">
              <w:rPr>
                <w:rFonts w:ascii="Times New Roman" w:hAnsi="Times New Roman" w:cs="Times New Roman"/>
              </w:rPr>
              <w:t xml:space="preserve">             svibnja 2026. </w:t>
            </w:r>
          </w:p>
        </w:tc>
        <w:tc>
          <w:tcPr>
            <w:tcW w:w="222" w:type="dxa"/>
          </w:tcPr>
          <w:p w14:paraId="30970BBA" w14:textId="77777777" w:rsidR="00715F63" w:rsidRPr="00556B32" w:rsidRDefault="00715F63" w:rsidP="00556B32">
            <w:pPr>
              <w:spacing w:after="0" w:line="240" w:lineRule="auto"/>
              <w:rPr>
                <w:rFonts w:ascii="Verdana" w:eastAsia="Calibri" w:hAnsi="Verdana" w:cs="Times New Roman"/>
                <w:b/>
              </w:rPr>
            </w:pPr>
          </w:p>
        </w:tc>
      </w:tr>
    </w:tbl>
    <w:p w14:paraId="2DE5B9CB" w14:textId="32068822" w:rsidR="004C4BDB" w:rsidRPr="00BF5EC7" w:rsidRDefault="004C4BDB" w:rsidP="00556B32">
      <w:pPr>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eastAsia="hr-HR"/>
        </w:rPr>
      </w:pPr>
      <w:r w:rsidRPr="00BF5EC7">
        <w:rPr>
          <w:rFonts w:ascii="Times New Roman" w:eastAsia="Times New Roman" w:hAnsi="Times New Roman" w:cs="Times New Roman"/>
          <w:color w:val="000000" w:themeColor="text1"/>
          <w:sz w:val="24"/>
          <w:szCs w:val="24"/>
          <w:lang w:eastAsia="hr-HR"/>
        </w:rPr>
        <w:t xml:space="preserve">Na temelju članka </w:t>
      </w:r>
      <w:r w:rsidR="00BE6826">
        <w:rPr>
          <w:rFonts w:ascii="Times New Roman" w:eastAsia="Times New Roman" w:hAnsi="Times New Roman" w:cs="Times New Roman"/>
          <w:color w:val="000000" w:themeColor="text1"/>
          <w:sz w:val="24"/>
          <w:szCs w:val="24"/>
          <w:lang w:eastAsia="hr-HR"/>
        </w:rPr>
        <w:t>9</w:t>
      </w:r>
      <w:r w:rsidRPr="00BF5EC7">
        <w:rPr>
          <w:rFonts w:ascii="Times New Roman" w:eastAsia="Times New Roman" w:hAnsi="Times New Roman" w:cs="Times New Roman"/>
          <w:color w:val="000000" w:themeColor="text1"/>
          <w:sz w:val="24"/>
          <w:szCs w:val="24"/>
          <w:lang w:eastAsia="hr-HR"/>
        </w:rPr>
        <w:t>.</w:t>
      </w:r>
      <w:r w:rsidR="0061670F">
        <w:rPr>
          <w:rFonts w:ascii="Times New Roman" w:eastAsia="Times New Roman" w:hAnsi="Times New Roman" w:cs="Times New Roman"/>
          <w:color w:val="000000" w:themeColor="text1"/>
          <w:sz w:val="24"/>
          <w:szCs w:val="24"/>
          <w:lang w:eastAsia="hr-HR"/>
        </w:rPr>
        <w:t xml:space="preserve">, </w:t>
      </w:r>
      <w:r w:rsidR="00BE6826">
        <w:rPr>
          <w:rFonts w:ascii="Times New Roman" w:eastAsia="Times New Roman" w:hAnsi="Times New Roman" w:cs="Times New Roman"/>
          <w:color w:val="000000" w:themeColor="text1"/>
          <w:sz w:val="24"/>
          <w:szCs w:val="24"/>
          <w:lang w:eastAsia="hr-HR"/>
        </w:rPr>
        <w:t>stavka 10.</w:t>
      </w:r>
      <w:r w:rsidRPr="00BF5EC7">
        <w:rPr>
          <w:rFonts w:ascii="Times New Roman" w:eastAsia="Times New Roman" w:hAnsi="Times New Roman" w:cs="Times New Roman"/>
          <w:color w:val="000000" w:themeColor="text1"/>
          <w:sz w:val="24"/>
          <w:szCs w:val="24"/>
          <w:lang w:eastAsia="hr-HR"/>
        </w:rPr>
        <w:t xml:space="preserve"> Zakona o grobljima (Narodne novine 78/25, 80/25– Odluka Ustavnog suda Republike Hrvatske)</w:t>
      </w:r>
      <w:r w:rsidR="00442903" w:rsidRPr="00BF5EC7">
        <w:rPr>
          <w:rFonts w:ascii="Times New Roman" w:eastAsia="Times New Roman" w:hAnsi="Times New Roman" w:cs="Times New Roman"/>
          <w:color w:val="000000" w:themeColor="text1"/>
          <w:sz w:val="24"/>
          <w:szCs w:val="24"/>
          <w:lang w:eastAsia="hr-HR"/>
        </w:rPr>
        <w:t xml:space="preserve"> </w:t>
      </w:r>
      <w:r w:rsidRPr="0043754C">
        <w:rPr>
          <w:rFonts w:ascii="Times New Roman" w:eastAsia="Times New Roman" w:hAnsi="Times New Roman" w:cs="Times New Roman"/>
          <w:color w:val="000000" w:themeColor="text1"/>
          <w:sz w:val="24"/>
          <w:szCs w:val="24"/>
          <w:lang w:eastAsia="hr-HR"/>
        </w:rPr>
        <w:t xml:space="preserve">i članka </w:t>
      </w:r>
      <w:r w:rsidR="0043754C" w:rsidRPr="0043754C">
        <w:rPr>
          <w:rFonts w:ascii="Times New Roman" w:eastAsia="Times New Roman" w:hAnsi="Times New Roman" w:cs="Times New Roman"/>
          <w:color w:val="000000" w:themeColor="text1"/>
          <w:sz w:val="24"/>
          <w:szCs w:val="24"/>
          <w:lang w:eastAsia="hr-HR"/>
        </w:rPr>
        <w:t>29</w:t>
      </w:r>
      <w:r w:rsidRPr="0043754C">
        <w:rPr>
          <w:rFonts w:ascii="Times New Roman" w:eastAsia="Times New Roman" w:hAnsi="Times New Roman" w:cs="Times New Roman"/>
          <w:color w:val="000000" w:themeColor="text1"/>
          <w:sz w:val="24"/>
          <w:szCs w:val="24"/>
          <w:lang w:eastAsia="hr-HR"/>
        </w:rPr>
        <w:t xml:space="preserve">. Statuta Općine </w:t>
      </w:r>
      <w:r w:rsidR="0043754C" w:rsidRPr="0043754C">
        <w:rPr>
          <w:rFonts w:ascii="Times New Roman" w:eastAsia="Times New Roman" w:hAnsi="Times New Roman" w:cs="Times New Roman"/>
          <w:color w:val="000000" w:themeColor="text1"/>
          <w:sz w:val="24"/>
          <w:szCs w:val="24"/>
          <w:lang w:eastAsia="hr-HR"/>
        </w:rPr>
        <w:t xml:space="preserve">Oprisavci </w:t>
      </w:r>
      <w:r w:rsidRPr="0043754C">
        <w:rPr>
          <w:rFonts w:ascii="Times New Roman" w:eastAsia="Times New Roman" w:hAnsi="Times New Roman" w:cs="Times New Roman"/>
          <w:color w:val="000000" w:themeColor="text1"/>
          <w:sz w:val="24"/>
          <w:szCs w:val="24"/>
          <w:lang w:eastAsia="hr-HR"/>
        </w:rPr>
        <w:t>(</w:t>
      </w:r>
      <w:r w:rsidR="00BF5EC7" w:rsidRPr="0043754C">
        <w:rPr>
          <w:rFonts w:ascii="Times New Roman" w:eastAsia="Times New Roman" w:hAnsi="Times New Roman" w:cs="Times New Roman"/>
          <w:color w:val="000000" w:themeColor="text1"/>
          <w:sz w:val="24"/>
          <w:szCs w:val="24"/>
          <w:lang w:eastAsia="hr-HR"/>
        </w:rPr>
        <w:t>„</w:t>
      </w:r>
      <w:r w:rsidR="0043754C" w:rsidRPr="0043754C">
        <w:rPr>
          <w:rFonts w:ascii="Times New Roman" w:eastAsia="Times New Roman" w:hAnsi="Times New Roman" w:cs="Times New Roman"/>
          <w:color w:val="000000" w:themeColor="text1"/>
          <w:sz w:val="24"/>
          <w:szCs w:val="24"/>
          <w:lang w:eastAsia="hr-HR"/>
        </w:rPr>
        <w:t xml:space="preserve">Službeni vjesnik Brodsko-posavske županije br. 8/25) </w:t>
      </w:r>
      <w:r w:rsidRPr="0043754C">
        <w:rPr>
          <w:rFonts w:ascii="Times New Roman" w:eastAsia="Times New Roman" w:hAnsi="Times New Roman" w:cs="Times New Roman"/>
          <w:color w:val="000000" w:themeColor="text1"/>
          <w:sz w:val="24"/>
          <w:szCs w:val="24"/>
          <w:lang w:eastAsia="hr-HR"/>
        </w:rPr>
        <w:t xml:space="preserve">, </w:t>
      </w:r>
      <w:r w:rsidR="0043754C">
        <w:rPr>
          <w:rFonts w:ascii="Times New Roman" w:eastAsia="Times New Roman" w:hAnsi="Times New Roman" w:cs="Times New Roman"/>
          <w:color w:val="000000" w:themeColor="text1"/>
          <w:sz w:val="24"/>
          <w:szCs w:val="24"/>
          <w:lang w:eastAsia="hr-HR"/>
        </w:rPr>
        <w:t xml:space="preserve">Općinsko vijeće Općine Oprisavci </w:t>
      </w:r>
      <w:r w:rsidRPr="0043754C">
        <w:rPr>
          <w:rFonts w:ascii="Times New Roman" w:eastAsia="Times New Roman" w:hAnsi="Times New Roman" w:cs="Times New Roman"/>
          <w:color w:val="000000" w:themeColor="text1"/>
          <w:sz w:val="24"/>
          <w:szCs w:val="24"/>
          <w:lang w:eastAsia="hr-HR"/>
        </w:rPr>
        <w:t>na</w:t>
      </w:r>
      <w:r w:rsidR="0043754C">
        <w:rPr>
          <w:rFonts w:ascii="Times New Roman" w:eastAsia="Times New Roman" w:hAnsi="Times New Roman" w:cs="Times New Roman"/>
          <w:color w:val="000000" w:themeColor="text1"/>
          <w:sz w:val="24"/>
          <w:szCs w:val="24"/>
          <w:lang w:eastAsia="hr-HR"/>
        </w:rPr>
        <w:t xml:space="preserve"> svojoj </w:t>
      </w:r>
      <w:r w:rsidR="0043754C" w:rsidRPr="0043754C">
        <w:rPr>
          <w:rFonts w:ascii="Times New Roman" w:eastAsia="Times New Roman" w:hAnsi="Times New Roman" w:cs="Times New Roman"/>
          <w:color w:val="000000" w:themeColor="text1"/>
          <w:sz w:val="24"/>
          <w:szCs w:val="24"/>
          <w:lang w:eastAsia="hr-HR"/>
        </w:rPr>
        <w:t xml:space="preserve"> </w:t>
      </w:r>
      <w:r w:rsidR="0043754C">
        <w:rPr>
          <w:rFonts w:ascii="Times New Roman" w:eastAsia="Times New Roman" w:hAnsi="Times New Roman" w:cs="Times New Roman"/>
          <w:color w:val="000000" w:themeColor="text1"/>
          <w:sz w:val="24"/>
          <w:szCs w:val="24"/>
          <w:lang w:eastAsia="hr-HR"/>
        </w:rPr>
        <w:t xml:space="preserve">  </w:t>
      </w:r>
      <w:r w:rsidRPr="0043754C">
        <w:rPr>
          <w:rFonts w:ascii="Times New Roman" w:eastAsia="Times New Roman" w:hAnsi="Times New Roman" w:cs="Times New Roman"/>
          <w:color w:val="000000" w:themeColor="text1"/>
          <w:sz w:val="24"/>
          <w:szCs w:val="24"/>
          <w:lang w:eastAsia="hr-HR"/>
        </w:rPr>
        <w:t>. sjednici,</w:t>
      </w:r>
      <w:r w:rsidR="00B907D0" w:rsidRPr="0043754C">
        <w:rPr>
          <w:rFonts w:ascii="Times New Roman" w:eastAsia="Times New Roman" w:hAnsi="Times New Roman" w:cs="Times New Roman"/>
          <w:color w:val="000000" w:themeColor="text1"/>
          <w:sz w:val="24"/>
          <w:szCs w:val="24"/>
          <w:lang w:eastAsia="hr-HR"/>
        </w:rPr>
        <w:t xml:space="preserve"> održanoj dana </w:t>
      </w:r>
      <w:r w:rsidR="0043754C" w:rsidRPr="0043754C">
        <w:rPr>
          <w:rFonts w:ascii="Times New Roman" w:eastAsia="Times New Roman" w:hAnsi="Times New Roman" w:cs="Times New Roman"/>
          <w:color w:val="000000" w:themeColor="text1"/>
          <w:sz w:val="24"/>
          <w:szCs w:val="24"/>
          <w:lang w:eastAsia="hr-HR"/>
        </w:rPr>
        <w:t xml:space="preserve">             2026. </w:t>
      </w:r>
      <w:r w:rsidR="00B907D0" w:rsidRPr="0043754C">
        <w:rPr>
          <w:rFonts w:ascii="Times New Roman" w:eastAsia="Times New Roman" w:hAnsi="Times New Roman" w:cs="Times New Roman"/>
          <w:color w:val="000000" w:themeColor="text1"/>
          <w:sz w:val="24"/>
          <w:szCs w:val="24"/>
          <w:lang w:eastAsia="hr-HR"/>
        </w:rPr>
        <w:t>g</w:t>
      </w:r>
      <w:r w:rsidR="00B907D0">
        <w:rPr>
          <w:rFonts w:ascii="Times New Roman" w:eastAsia="Times New Roman" w:hAnsi="Times New Roman" w:cs="Times New Roman"/>
          <w:color w:val="000000" w:themeColor="text1"/>
          <w:sz w:val="24"/>
          <w:szCs w:val="24"/>
          <w:lang w:eastAsia="hr-HR"/>
        </w:rPr>
        <w:t>odine</w:t>
      </w:r>
      <w:r w:rsidRPr="00BF5EC7">
        <w:rPr>
          <w:rFonts w:ascii="Times New Roman" w:eastAsia="Times New Roman" w:hAnsi="Times New Roman" w:cs="Times New Roman"/>
          <w:color w:val="000000" w:themeColor="text1"/>
          <w:sz w:val="24"/>
          <w:szCs w:val="24"/>
          <w:lang w:eastAsia="hr-HR"/>
        </w:rPr>
        <w:t>, donijelo je</w:t>
      </w:r>
    </w:p>
    <w:p w14:paraId="6115630E" w14:textId="77777777" w:rsidR="0093770A" w:rsidRDefault="0093770A" w:rsidP="004C4BDB">
      <w:pPr>
        <w:spacing w:after="0"/>
        <w:jc w:val="center"/>
        <w:rPr>
          <w:rFonts w:ascii="Times New Roman" w:hAnsi="Times New Roman" w:cs="Times New Roman"/>
          <w:b/>
          <w:sz w:val="32"/>
          <w:szCs w:val="32"/>
        </w:rPr>
      </w:pPr>
    </w:p>
    <w:p w14:paraId="0C8606C7" w14:textId="77777777" w:rsidR="004C4BDB" w:rsidRPr="004C4BDB" w:rsidRDefault="004C4BDB" w:rsidP="004C4BDB">
      <w:pPr>
        <w:spacing w:after="0"/>
        <w:jc w:val="center"/>
        <w:rPr>
          <w:rFonts w:ascii="Times New Roman" w:hAnsi="Times New Roman" w:cs="Times New Roman"/>
          <w:b/>
          <w:sz w:val="32"/>
          <w:szCs w:val="32"/>
        </w:rPr>
      </w:pPr>
      <w:r w:rsidRPr="004C4BDB">
        <w:rPr>
          <w:rFonts w:ascii="Times New Roman" w:hAnsi="Times New Roman" w:cs="Times New Roman"/>
          <w:b/>
          <w:sz w:val="32"/>
          <w:szCs w:val="32"/>
        </w:rPr>
        <w:t>ODLUKU</w:t>
      </w:r>
    </w:p>
    <w:p w14:paraId="0CBEA8FC" w14:textId="70E824EC" w:rsidR="004C4BDB" w:rsidRDefault="004C4BDB" w:rsidP="004C4BDB">
      <w:pPr>
        <w:spacing w:after="0"/>
        <w:jc w:val="center"/>
        <w:rPr>
          <w:rFonts w:ascii="Times New Roman" w:hAnsi="Times New Roman" w:cs="Times New Roman"/>
          <w:b/>
          <w:sz w:val="32"/>
          <w:szCs w:val="32"/>
        </w:rPr>
      </w:pPr>
      <w:r w:rsidRPr="004C4BDB">
        <w:rPr>
          <w:rFonts w:ascii="Times New Roman" w:hAnsi="Times New Roman" w:cs="Times New Roman"/>
          <w:b/>
          <w:sz w:val="32"/>
          <w:szCs w:val="32"/>
        </w:rPr>
        <w:t>o grob</w:t>
      </w:r>
      <w:r w:rsidR="00DB17AB">
        <w:rPr>
          <w:rFonts w:ascii="Times New Roman" w:hAnsi="Times New Roman" w:cs="Times New Roman"/>
          <w:b/>
          <w:sz w:val="32"/>
          <w:szCs w:val="32"/>
        </w:rPr>
        <w:t>ljima</w:t>
      </w:r>
      <w:r w:rsidR="00694369">
        <w:rPr>
          <w:rFonts w:ascii="Times New Roman" w:hAnsi="Times New Roman" w:cs="Times New Roman"/>
          <w:b/>
          <w:sz w:val="32"/>
          <w:szCs w:val="32"/>
        </w:rPr>
        <w:t xml:space="preserve"> </w:t>
      </w:r>
      <w:r w:rsidR="00700FB8">
        <w:rPr>
          <w:rFonts w:ascii="Times New Roman" w:hAnsi="Times New Roman" w:cs="Times New Roman"/>
          <w:b/>
          <w:sz w:val="32"/>
          <w:szCs w:val="32"/>
        </w:rPr>
        <w:t xml:space="preserve">na području </w:t>
      </w:r>
      <w:r w:rsidR="00694369">
        <w:rPr>
          <w:rFonts w:ascii="Times New Roman" w:hAnsi="Times New Roman" w:cs="Times New Roman"/>
          <w:b/>
          <w:sz w:val="32"/>
          <w:szCs w:val="32"/>
        </w:rPr>
        <w:t xml:space="preserve">Općine Oprisavci </w:t>
      </w:r>
    </w:p>
    <w:p w14:paraId="096570DD" w14:textId="77777777" w:rsidR="004C4BDB" w:rsidRDefault="004C4BDB" w:rsidP="004C4BDB">
      <w:pPr>
        <w:spacing w:after="0"/>
        <w:jc w:val="center"/>
        <w:rPr>
          <w:rFonts w:ascii="Times New Roman" w:hAnsi="Times New Roman" w:cs="Times New Roman"/>
          <w:b/>
          <w:sz w:val="32"/>
          <w:szCs w:val="32"/>
        </w:rPr>
      </w:pPr>
    </w:p>
    <w:p w14:paraId="13A7934C" w14:textId="77777777" w:rsidR="004C4BDB" w:rsidRPr="004C4BDB" w:rsidRDefault="004C4BDB" w:rsidP="004C4BDB">
      <w:pPr>
        <w:shd w:val="clear" w:color="auto" w:fill="FFFFFF"/>
        <w:spacing w:after="0" w:line="240" w:lineRule="auto"/>
        <w:rPr>
          <w:rFonts w:ascii="Calibri" w:eastAsia="Times New Roman" w:hAnsi="Calibri" w:cs="Calibri"/>
          <w:color w:val="000000"/>
          <w:sz w:val="24"/>
          <w:szCs w:val="24"/>
          <w:lang w:eastAsia="hr-HR"/>
        </w:rPr>
      </w:pPr>
      <w:r w:rsidRPr="004C4BDB">
        <w:rPr>
          <w:rFonts w:ascii="Times New Roman" w:eastAsia="Times New Roman" w:hAnsi="Times New Roman" w:cs="Times New Roman"/>
          <w:b/>
          <w:bCs/>
          <w:color w:val="000000"/>
          <w:sz w:val="24"/>
          <w:szCs w:val="24"/>
          <w:lang w:eastAsia="hr-HR"/>
        </w:rPr>
        <w:t>I. OPĆE ODREDBE</w:t>
      </w:r>
    </w:p>
    <w:p w14:paraId="1ECA8940" w14:textId="77777777" w:rsidR="004C4BDB" w:rsidRPr="004C4BDB" w:rsidRDefault="004C4BDB" w:rsidP="004C4BDB">
      <w:pPr>
        <w:shd w:val="clear" w:color="auto" w:fill="FFFFFF"/>
        <w:spacing w:after="0" w:line="240" w:lineRule="auto"/>
        <w:jc w:val="both"/>
        <w:rPr>
          <w:rFonts w:ascii="Calibri" w:eastAsia="Times New Roman" w:hAnsi="Calibri" w:cs="Calibri"/>
          <w:color w:val="000000"/>
          <w:sz w:val="24"/>
          <w:szCs w:val="24"/>
          <w:lang w:eastAsia="hr-HR"/>
        </w:rPr>
      </w:pPr>
      <w:r w:rsidRPr="004C4BDB">
        <w:rPr>
          <w:rFonts w:ascii="Times New Roman" w:eastAsia="Times New Roman" w:hAnsi="Times New Roman" w:cs="Times New Roman"/>
          <w:color w:val="000000"/>
          <w:sz w:val="24"/>
          <w:szCs w:val="24"/>
          <w:lang w:eastAsia="hr-HR"/>
        </w:rPr>
        <w:t> </w:t>
      </w:r>
    </w:p>
    <w:p w14:paraId="5B003065" w14:textId="77777777" w:rsidR="004C4BDB" w:rsidRPr="004C4BDB" w:rsidRDefault="004C4BDB" w:rsidP="00315AA2">
      <w:pPr>
        <w:shd w:val="clear" w:color="auto" w:fill="FFFFFF"/>
        <w:spacing w:after="0" w:line="240" w:lineRule="auto"/>
        <w:jc w:val="center"/>
        <w:rPr>
          <w:rFonts w:ascii="Calibri" w:eastAsia="Times New Roman" w:hAnsi="Calibri" w:cs="Calibri"/>
          <w:color w:val="000000"/>
          <w:sz w:val="24"/>
          <w:szCs w:val="24"/>
          <w:lang w:eastAsia="hr-HR"/>
        </w:rPr>
      </w:pPr>
      <w:r w:rsidRPr="004C4BDB">
        <w:rPr>
          <w:rFonts w:ascii="Times New Roman" w:eastAsia="Times New Roman" w:hAnsi="Times New Roman" w:cs="Times New Roman"/>
          <w:b/>
          <w:bCs/>
          <w:color w:val="000000"/>
          <w:sz w:val="24"/>
          <w:szCs w:val="24"/>
          <w:lang w:eastAsia="hr-HR"/>
        </w:rPr>
        <w:t>Članak 1.</w:t>
      </w:r>
    </w:p>
    <w:p w14:paraId="314D6BDB" w14:textId="77777777" w:rsidR="00C136A8" w:rsidRPr="0093770A" w:rsidRDefault="00C136A8" w:rsidP="00C136A8">
      <w:pPr>
        <w:pStyle w:val="box480012"/>
        <w:shd w:val="clear" w:color="auto" w:fill="FFFFFF"/>
        <w:spacing w:before="0" w:beforeAutospacing="0" w:after="0" w:afterAutospacing="0"/>
        <w:textAlignment w:val="baseline"/>
        <w:rPr>
          <w:rFonts w:ascii="Times New Roman" w:hAnsi="Times New Roman" w:cs="Times New Roman"/>
        </w:rPr>
      </w:pPr>
      <w:r w:rsidRPr="0093770A">
        <w:rPr>
          <w:rFonts w:ascii="Times New Roman" w:hAnsi="Times New Roman" w:cs="Times New Roman"/>
        </w:rPr>
        <w:t xml:space="preserve">Ovom se Odlukom uređuju: </w:t>
      </w:r>
    </w:p>
    <w:p w14:paraId="022F903F"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mjerila i kriteriji za dodjelu i ustupanje grobnih mjesta na korištenje</w:t>
      </w:r>
    </w:p>
    <w:p w14:paraId="75BD72A3"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iskopavanje i premještaj posmrtnih ostataka</w:t>
      </w:r>
    </w:p>
    <w:p w14:paraId="7FE3C86E"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ukopi i privremeni ukopi</w:t>
      </w:r>
    </w:p>
    <w:p w14:paraId="608D2669"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način ukopa nepoznatih osoba</w:t>
      </w:r>
    </w:p>
    <w:p w14:paraId="22076D21"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produbljenje groba i premještanje posmrtnih ostataka u grobnici</w:t>
      </w:r>
    </w:p>
    <w:p w14:paraId="11F23C72"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održavanje groblja i uklanjanje otpada</w:t>
      </w:r>
    </w:p>
    <w:p w14:paraId="15059066"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veličina, dimenzije, materijal i izgled grobnih mjesta i spomen-obilježja</w:t>
      </w:r>
    </w:p>
    <w:p w14:paraId="11814843"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upravljanja grobljem od strane pravne osobe koja upravlja grobljem</w:t>
      </w:r>
    </w:p>
    <w:p w14:paraId="27BDF674"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način i mjesto prosipanja kremiranih posmrtnih ostataka umrle osobe</w:t>
      </w:r>
    </w:p>
    <w:p w14:paraId="3DA477E3"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i mjerila za plaćanje naknade pri dodjeli grobnog mjesta i godišnje grobne naknade, kao i mogućnost plaćanja godišnje grobne naknade unaprijed</w:t>
      </w:r>
    </w:p>
    <w:p w14:paraId="69981EB2"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uvjeti za ustupanje prava korištenja grobnog mjesta trećim osobama</w:t>
      </w:r>
    </w:p>
    <w:p w14:paraId="0BDE8DB3"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mogućnost da pojedini dijelovi groblja služe za ukope članova pojedinih vjerskih zajednica te mogućnost da se na tim dijelovima groblja ukop obavlja uz prethodnu suglasnost predstavnika tih vjerskih zajednica</w:t>
      </w:r>
    </w:p>
    <w:p w14:paraId="73EEC93E"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mogućnost da dio groblja ustupi drugoj jedinici lokalne samouprave ili da sklopi ugovor o zajedničkom korištenju groblja s drugom jedinicom lokalne samouprave</w:t>
      </w:r>
    </w:p>
    <w:p w14:paraId="2AAB38B9"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lastRenderedPageBreak/>
        <w:t>– mogućnost da se grobno mjesto dodijeli na korištenje bez obveze premještanja ostataka tijela umrlih osoba u zajedničku kosturnicu</w:t>
      </w:r>
    </w:p>
    <w:p w14:paraId="05ABEBF3"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pravila za određivanje naknade za stjecanje opreme i uređaja koji se nalaze na grobnom mjestu bez korisnika grobnog mjesta</w:t>
      </w:r>
    </w:p>
    <w:p w14:paraId="2F877B7B" w14:textId="77777777" w:rsidR="00C136A8" w:rsidRPr="0093770A" w:rsidRDefault="00C136A8" w:rsidP="00C136A8">
      <w:pPr>
        <w:pStyle w:val="box480012"/>
        <w:shd w:val="clear" w:color="auto" w:fill="FFFFFF"/>
        <w:spacing w:before="0" w:beforeAutospacing="0" w:after="0" w:afterAutospacing="0"/>
        <w:jc w:val="both"/>
        <w:textAlignment w:val="baseline"/>
        <w:rPr>
          <w:rFonts w:ascii="Times New Roman" w:hAnsi="Times New Roman" w:cs="Times New Roman"/>
        </w:rPr>
      </w:pPr>
      <w:r w:rsidRPr="0093770A">
        <w:rPr>
          <w:rFonts w:ascii="Times New Roman" w:hAnsi="Times New Roman" w:cs="Times New Roman"/>
        </w:rPr>
        <w:t>– prekršajne sankcije za prekršitelje odredbi.</w:t>
      </w:r>
    </w:p>
    <w:p w14:paraId="7B98EBFB" w14:textId="77777777" w:rsidR="00903209" w:rsidRDefault="00903209" w:rsidP="00C136A8">
      <w:pPr>
        <w:pStyle w:val="box480012"/>
        <w:shd w:val="clear" w:color="auto" w:fill="FFFFFF"/>
        <w:spacing w:before="0" w:beforeAutospacing="0" w:after="0" w:afterAutospacing="0"/>
        <w:jc w:val="both"/>
        <w:textAlignment w:val="baseline"/>
        <w:rPr>
          <w:rFonts w:ascii="Arial" w:hAnsi="Arial" w:cs="Arial"/>
          <w:sz w:val="22"/>
          <w:szCs w:val="22"/>
        </w:rPr>
      </w:pPr>
    </w:p>
    <w:p w14:paraId="34A1F545" w14:textId="77777777" w:rsidR="00903209" w:rsidRDefault="00903209" w:rsidP="00C136A8">
      <w:pPr>
        <w:pStyle w:val="box480012"/>
        <w:shd w:val="clear" w:color="auto" w:fill="FFFFFF"/>
        <w:spacing w:before="0" w:beforeAutospacing="0" w:after="0" w:afterAutospacing="0"/>
        <w:jc w:val="both"/>
        <w:textAlignment w:val="baseline"/>
        <w:rPr>
          <w:rFonts w:ascii="Arial" w:hAnsi="Arial" w:cs="Arial"/>
          <w:sz w:val="22"/>
          <w:szCs w:val="22"/>
        </w:rPr>
      </w:pPr>
    </w:p>
    <w:p w14:paraId="444B1FEC" w14:textId="77777777" w:rsidR="00903209" w:rsidRDefault="00903209" w:rsidP="00903209">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Članak 2.</w:t>
      </w:r>
    </w:p>
    <w:p w14:paraId="111481FF" w14:textId="4EB24838" w:rsidR="00903209" w:rsidRDefault="00903209" w:rsidP="00903209">
      <w:pPr>
        <w:spacing w:after="48"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(1) U smislu ov</w:t>
      </w:r>
      <w:r w:rsidR="00556B32">
        <w:rPr>
          <w:rFonts w:ascii="Times New Roman" w:eastAsia="Times New Roman" w:hAnsi="Times New Roman" w:cs="Times New Roman"/>
          <w:color w:val="000000" w:themeColor="text1"/>
          <w:sz w:val="24"/>
          <w:szCs w:val="24"/>
          <w:lang w:eastAsia="hr-HR"/>
        </w:rPr>
        <w:t>e Odluke</w:t>
      </w:r>
      <w:r>
        <w:rPr>
          <w:rFonts w:ascii="Times New Roman" w:eastAsia="Times New Roman" w:hAnsi="Times New Roman" w:cs="Times New Roman"/>
          <w:color w:val="000000" w:themeColor="text1"/>
          <w:sz w:val="24"/>
          <w:szCs w:val="24"/>
          <w:lang w:eastAsia="hr-HR"/>
        </w:rPr>
        <w:t xml:space="preserve"> pojedini pojmovi imaju sljedeće značenje:</w:t>
      </w:r>
    </w:p>
    <w:p w14:paraId="5ACBBE45"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a) </w:t>
      </w:r>
      <w:r>
        <w:rPr>
          <w:rFonts w:ascii="Times New Roman" w:eastAsia="Times New Roman" w:hAnsi="Times New Roman" w:cs="Times New Roman"/>
          <w:i/>
          <w:iCs/>
          <w:color w:val="000000" w:themeColor="text1"/>
          <w:sz w:val="24"/>
          <w:szCs w:val="24"/>
          <w:bdr w:val="none" w:sz="0" w:space="0" w:color="auto" w:frame="1"/>
          <w:lang w:eastAsia="hr-HR"/>
        </w:rPr>
        <w:t>Groblje </w:t>
      </w:r>
      <w:r>
        <w:rPr>
          <w:rFonts w:ascii="Times New Roman" w:eastAsia="Times New Roman" w:hAnsi="Times New Roman" w:cs="Times New Roman"/>
          <w:color w:val="000000" w:themeColor="text1"/>
          <w:sz w:val="24"/>
          <w:szCs w:val="24"/>
          <w:lang w:eastAsia="hr-HR"/>
        </w:rPr>
        <w:t>- ograđeni prostor na kojem se nalaze grobna mjesta, komunalna i druga infrastruktura i, u pravilu, prateće građevine.</w:t>
      </w:r>
    </w:p>
    <w:p w14:paraId="554F4477"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b) </w:t>
      </w:r>
      <w:r>
        <w:rPr>
          <w:rFonts w:ascii="Times New Roman" w:eastAsia="Times New Roman" w:hAnsi="Times New Roman" w:cs="Times New Roman"/>
          <w:i/>
          <w:iCs/>
          <w:color w:val="000000" w:themeColor="text1"/>
          <w:sz w:val="24"/>
          <w:szCs w:val="24"/>
          <w:bdr w:val="none" w:sz="0" w:space="0" w:color="auto" w:frame="1"/>
          <w:lang w:eastAsia="hr-HR"/>
        </w:rPr>
        <w:t>Grobno mjesto </w:t>
      </w:r>
      <w:r>
        <w:rPr>
          <w:rFonts w:ascii="Times New Roman" w:eastAsia="Times New Roman" w:hAnsi="Times New Roman" w:cs="Times New Roman"/>
          <w:color w:val="000000" w:themeColor="text1"/>
          <w:sz w:val="24"/>
          <w:szCs w:val="24"/>
          <w:lang w:eastAsia="hr-HR"/>
        </w:rPr>
        <w:t xml:space="preserve">- grob, grobnica, kazeta za urne, </w:t>
      </w:r>
      <w:proofErr w:type="spellStart"/>
      <w:r>
        <w:rPr>
          <w:rFonts w:ascii="Times New Roman" w:eastAsia="Times New Roman" w:hAnsi="Times New Roman" w:cs="Times New Roman"/>
          <w:color w:val="000000" w:themeColor="text1"/>
          <w:sz w:val="24"/>
          <w:szCs w:val="24"/>
          <w:lang w:eastAsia="hr-HR"/>
        </w:rPr>
        <w:t>kolumbarij</w:t>
      </w:r>
      <w:proofErr w:type="spellEnd"/>
      <w:r>
        <w:rPr>
          <w:rFonts w:ascii="Times New Roman" w:eastAsia="Times New Roman" w:hAnsi="Times New Roman" w:cs="Times New Roman"/>
          <w:color w:val="000000" w:themeColor="text1"/>
          <w:sz w:val="24"/>
          <w:szCs w:val="24"/>
          <w:lang w:eastAsia="hr-HR"/>
        </w:rPr>
        <w:t xml:space="preserve"> te svako drugo mjesto u kojem se nalaze posmrtni ostaci ili je namijenjeno za ukapanje ili trajnu pohranu posmrtnih ostataka.</w:t>
      </w:r>
    </w:p>
    <w:p w14:paraId="5D027C8B"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c) </w:t>
      </w:r>
      <w:r>
        <w:rPr>
          <w:rFonts w:ascii="Times New Roman" w:eastAsia="Times New Roman" w:hAnsi="Times New Roman" w:cs="Times New Roman"/>
          <w:i/>
          <w:iCs/>
          <w:color w:val="000000" w:themeColor="text1"/>
          <w:sz w:val="24"/>
          <w:szCs w:val="24"/>
          <w:bdr w:val="none" w:sz="0" w:space="0" w:color="auto" w:frame="1"/>
          <w:lang w:eastAsia="hr-HR"/>
        </w:rPr>
        <w:t>Grob </w:t>
      </w:r>
      <w:r>
        <w:rPr>
          <w:rFonts w:ascii="Times New Roman" w:eastAsia="Times New Roman" w:hAnsi="Times New Roman" w:cs="Times New Roman"/>
          <w:color w:val="000000" w:themeColor="text1"/>
          <w:sz w:val="24"/>
          <w:szCs w:val="24"/>
          <w:lang w:eastAsia="hr-HR"/>
        </w:rPr>
        <w:t>- mjesto na kojem se u zemlju ukapa tijelo umrle osobe ili posmrtni ostaci, uključujući pepeo.</w:t>
      </w:r>
    </w:p>
    <w:p w14:paraId="4370CF3D" w14:textId="77777777" w:rsidR="00903209"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d) </w:t>
      </w:r>
      <w:r>
        <w:rPr>
          <w:rFonts w:ascii="Times New Roman" w:eastAsia="Times New Roman" w:hAnsi="Times New Roman" w:cs="Times New Roman"/>
          <w:i/>
          <w:iCs/>
          <w:color w:val="000000" w:themeColor="text1"/>
          <w:sz w:val="24"/>
          <w:szCs w:val="24"/>
          <w:bdr w:val="none" w:sz="0" w:space="0" w:color="auto" w:frame="1"/>
          <w:lang w:eastAsia="hr-HR"/>
        </w:rPr>
        <w:t>Grobnica </w:t>
      </w:r>
      <w:r>
        <w:rPr>
          <w:rFonts w:ascii="Times New Roman" w:eastAsia="Times New Roman" w:hAnsi="Times New Roman" w:cs="Times New Roman"/>
          <w:color w:val="000000" w:themeColor="text1"/>
          <w:sz w:val="24"/>
          <w:szCs w:val="24"/>
          <w:lang w:eastAsia="hr-HR"/>
        </w:rPr>
        <w:t>- vrsta grobnog mjesta koje predstavlja građevinu čija je glavna namjena čuvanje posmrtnih ostataka umrle osobe ili osoba, a može se nalaziti pod zemljom ili nad zemljom te koje može sadržavati nadgrobne spomenike, ploče i slične ukrase.</w:t>
      </w:r>
    </w:p>
    <w:p w14:paraId="65CFBFE4" w14:textId="30BA790C" w:rsidR="00903209" w:rsidRDefault="00903209" w:rsidP="009A7A0C">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e) </w:t>
      </w:r>
      <w:r>
        <w:rPr>
          <w:rFonts w:ascii="Times New Roman" w:eastAsia="Times New Roman" w:hAnsi="Times New Roman" w:cs="Times New Roman"/>
          <w:i/>
          <w:iCs/>
          <w:color w:val="000000" w:themeColor="text1"/>
          <w:sz w:val="24"/>
          <w:szCs w:val="24"/>
          <w:bdr w:val="none" w:sz="0" w:space="0" w:color="auto" w:frame="1"/>
          <w:lang w:eastAsia="hr-HR"/>
        </w:rPr>
        <w:t>Kapelica </w:t>
      </w:r>
      <w:r>
        <w:rPr>
          <w:rFonts w:ascii="Times New Roman" w:eastAsia="Times New Roman" w:hAnsi="Times New Roman" w:cs="Times New Roman"/>
          <w:color w:val="000000" w:themeColor="text1"/>
          <w:sz w:val="24"/>
          <w:szCs w:val="24"/>
          <w:lang w:eastAsia="hr-HR"/>
        </w:rPr>
        <w:t>- građevina ili dio građevine na prostoru groblja namijenjena obavljanju vjerskih službi.</w:t>
      </w:r>
    </w:p>
    <w:p w14:paraId="495FC0DC" w14:textId="513E9FE5" w:rsidR="00903209" w:rsidRDefault="009A7A0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f</w:t>
      </w:r>
      <w:r w:rsidR="00903209">
        <w:rPr>
          <w:rFonts w:ascii="Times New Roman" w:eastAsia="Times New Roman" w:hAnsi="Times New Roman" w:cs="Times New Roman"/>
          <w:color w:val="000000" w:themeColor="text1"/>
          <w:sz w:val="24"/>
          <w:szCs w:val="24"/>
          <w:lang w:eastAsia="hr-HR"/>
        </w:rPr>
        <w:t>) </w:t>
      </w:r>
      <w:r w:rsidR="00903209">
        <w:rPr>
          <w:rFonts w:ascii="Times New Roman" w:eastAsia="Times New Roman" w:hAnsi="Times New Roman" w:cs="Times New Roman"/>
          <w:i/>
          <w:iCs/>
          <w:color w:val="000000" w:themeColor="text1"/>
          <w:sz w:val="24"/>
          <w:szCs w:val="24"/>
          <w:bdr w:val="none" w:sz="0" w:space="0" w:color="auto" w:frame="1"/>
          <w:lang w:eastAsia="hr-HR"/>
        </w:rPr>
        <w:t>Komunalna infrastruktura groblja - </w:t>
      </w:r>
      <w:r w:rsidR="00903209">
        <w:rPr>
          <w:rFonts w:ascii="Times New Roman" w:eastAsia="Times New Roman" w:hAnsi="Times New Roman" w:cs="Times New Roman"/>
          <w:color w:val="000000" w:themeColor="text1"/>
          <w:sz w:val="24"/>
          <w:szCs w:val="24"/>
          <w:lang w:eastAsia="hr-HR"/>
        </w:rPr>
        <w:t>obuhvaća glavne i pomoćne staze unutar groblja, šetnice, javnu rasvjetu unutar groblja te parkove, drvorede i sve nasade unutar groblja.</w:t>
      </w:r>
    </w:p>
    <w:p w14:paraId="3AEB5640" w14:textId="1B11F584" w:rsidR="00903209" w:rsidRDefault="009A7A0C" w:rsidP="009A7A0C">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g</w:t>
      </w:r>
      <w:r w:rsidR="00903209">
        <w:rPr>
          <w:rFonts w:ascii="Times New Roman" w:eastAsia="Times New Roman" w:hAnsi="Times New Roman" w:cs="Times New Roman"/>
          <w:color w:val="000000" w:themeColor="text1"/>
          <w:sz w:val="24"/>
          <w:szCs w:val="24"/>
          <w:lang w:eastAsia="hr-HR"/>
        </w:rPr>
        <w:t>) </w:t>
      </w:r>
      <w:r w:rsidR="00903209">
        <w:rPr>
          <w:rFonts w:ascii="Times New Roman" w:eastAsia="Times New Roman" w:hAnsi="Times New Roman" w:cs="Times New Roman"/>
          <w:i/>
          <w:iCs/>
          <w:color w:val="000000" w:themeColor="text1"/>
          <w:sz w:val="24"/>
          <w:szCs w:val="24"/>
          <w:bdr w:val="none" w:sz="0" w:space="0" w:color="auto" w:frame="1"/>
          <w:lang w:eastAsia="hr-HR"/>
        </w:rPr>
        <w:t>Korisnik grobnog mjesta </w:t>
      </w:r>
      <w:r w:rsidR="00903209">
        <w:rPr>
          <w:rFonts w:ascii="Times New Roman" w:eastAsia="Times New Roman" w:hAnsi="Times New Roman" w:cs="Times New Roman"/>
          <w:color w:val="000000" w:themeColor="text1"/>
          <w:sz w:val="24"/>
          <w:szCs w:val="24"/>
          <w:lang w:eastAsia="hr-HR"/>
        </w:rPr>
        <w:t>- fizička ili pravna osoba koja je ovlaštena koristiti grobno mjesto.</w:t>
      </w:r>
    </w:p>
    <w:p w14:paraId="7158BBD3" w14:textId="2E545B3F" w:rsidR="00903209" w:rsidRDefault="00B71DD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h</w:t>
      </w:r>
      <w:r w:rsidR="00903209">
        <w:rPr>
          <w:rFonts w:ascii="Times New Roman" w:eastAsia="Times New Roman" w:hAnsi="Times New Roman" w:cs="Times New Roman"/>
          <w:color w:val="000000" w:themeColor="text1"/>
          <w:sz w:val="24"/>
          <w:szCs w:val="24"/>
          <w:lang w:eastAsia="hr-HR"/>
        </w:rPr>
        <w:t>) </w:t>
      </w:r>
      <w:r w:rsidR="00903209">
        <w:rPr>
          <w:rFonts w:ascii="Times New Roman" w:eastAsia="Times New Roman" w:hAnsi="Times New Roman" w:cs="Times New Roman"/>
          <w:i/>
          <w:iCs/>
          <w:color w:val="000000" w:themeColor="text1"/>
          <w:sz w:val="24"/>
          <w:szCs w:val="24"/>
          <w:bdr w:val="none" w:sz="0" w:space="0" w:color="auto" w:frame="1"/>
          <w:lang w:eastAsia="hr-HR"/>
        </w:rPr>
        <w:t>Mrtvačnica </w:t>
      </w:r>
      <w:r w:rsidR="00903209">
        <w:rPr>
          <w:rFonts w:ascii="Times New Roman" w:eastAsia="Times New Roman" w:hAnsi="Times New Roman" w:cs="Times New Roman"/>
          <w:color w:val="000000" w:themeColor="text1"/>
          <w:sz w:val="24"/>
          <w:szCs w:val="24"/>
          <w:lang w:eastAsia="hr-HR"/>
        </w:rPr>
        <w:t>- građevina koja se nalazi neposredno uz oproštajni prostor ili izvan ograde groblja, a može sadržavati jednu ili više prostorija za ispraćaj umrle osobe. Mrtvačnicom se smatraju i prostorije ili komore opremljene odgovarajućom opremom za smještaj tijela umrlih osoba do ukopa.</w:t>
      </w:r>
    </w:p>
    <w:p w14:paraId="742A810A" w14:textId="48EDDCB0" w:rsidR="00903209" w:rsidRDefault="00B71DD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i</w:t>
      </w:r>
      <w:r w:rsidR="00903209">
        <w:rPr>
          <w:rFonts w:ascii="Times New Roman" w:eastAsia="Times New Roman" w:hAnsi="Times New Roman" w:cs="Times New Roman"/>
          <w:color w:val="000000" w:themeColor="text1"/>
          <w:sz w:val="24"/>
          <w:szCs w:val="24"/>
          <w:lang w:eastAsia="hr-HR"/>
        </w:rPr>
        <w:t>) </w:t>
      </w:r>
      <w:r w:rsidR="00903209">
        <w:rPr>
          <w:rFonts w:ascii="Times New Roman" w:eastAsia="Times New Roman" w:hAnsi="Times New Roman" w:cs="Times New Roman"/>
          <w:i/>
          <w:iCs/>
          <w:color w:val="000000" w:themeColor="text1"/>
          <w:sz w:val="24"/>
          <w:szCs w:val="24"/>
          <w:bdr w:val="none" w:sz="0" w:space="0" w:color="auto" w:frame="1"/>
          <w:lang w:eastAsia="hr-HR"/>
        </w:rPr>
        <w:t>Niša </w:t>
      </w:r>
      <w:r w:rsidR="00903209">
        <w:rPr>
          <w:rFonts w:ascii="Times New Roman" w:eastAsia="Times New Roman" w:hAnsi="Times New Roman" w:cs="Times New Roman"/>
          <w:color w:val="000000" w:themeColor="text1"/>
          <w:sz w:val="24"/>
          <w:szCs w:val="24"/>
          <w:lang w:eastAsia="hr-HR"/>
        </w:rPr>
        <w:t>- grobno mjesto namijenjeno za ukop jedne ili više umrlih osoba ili za polaganje urni izgrađeno u blokovima kao samostojeći građevinski objekti.</w:t>
      </w:r>
    </w:p>
    <w:p w14:paraId="1DA55259" w14:textId="4E4A46BD" w:rsidR="00903209" w:rsidRDefault="00B71DD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j</w:t>
      </w:r>
      <w:r w:rsidR="00903209">
        <w:rPr>
          <w:rFonts w:ascii="Times New Roman" w:eastAsia="Times New Roman" w:hAnsi="Times New Roman" w:cs="Times New Roman"/>
          <w:color w:val="000000" w:themeColor="text1"/>
          <w:sz w:val="24"/>
          <w:szCs w:val="24"/>
          <w:lang w:eastAsia="hr-HR"/>
        </w:rPr>
        <w:t>) </w:t>
      </w:r>
      <w:r w:rsidR="00903209">
        <w:rPr>
          <w:rFonts w:ascii="Times New Roman" w:eastAsia="Times New Roman" w:hAnsi="Times New Roman" w:cs="Times New Roman"/>
          <w:i/>
          <w:iCs/>
          <w:color w:val="000000" w:themeColor="text1"/>
          <w:sz w:val="24"/>
          <w:szCs w:val="24"/>
          <w:bdr w:val="none" w:sz="0" w:space="0" w:color="auto" w:frame="1"/>
          <w:lang w:eastAsia="hr-HR"/>
        </w:rPr>
        <w:t>Oprema i uređaji grobnog mjesta ili spomen-obilježja </w:t>
      </w:r>
      <w:r w:rsidR="00903209">
        <w:rPr>
          <w:rFonts w:ascii="Times New Roman" w:eastAsia="Times New Roman" w:hAnsi="Times New Roman" w:cs="Times New Roman"/>
          <w:color w:val="000000" w:themeColor="text1"/>
          <w:sz w:val="24"/>
          <w:szCs w:val="24"/>
          <w:lang w:eastAsia="hr-HR"/>
        </w:rPr>
        <w:t>- nadgrobne ploče, nadgrobni spomenici, ploče, spomenici i drugi znaci, ograde i slično.</w:t>
      </w:r>
    </w:p>
    <w:p w14:paraId="6A54E198" w14:textId="1E98E6CB" w:rsidR="00903209" w:rsidRDefault="00B71DD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k</w:t>
      </w:r>
      <w:r w:rsidR="00903209">
        <w:rPr>
          <w:rFonts w:ascii="Times New Roman" w:eastAsia="Times New Roman" w:hAnsi="Times New Roman" w:cs="Times New Roman"/>
          <w:color w:val="000000" w:themeColor="text1"/>
          <w:sz w:val="24"/>
          <w:szCs w:val="24"/>
          <w:lang w:eastAsia="hr-HR"/>
        </w:rPr>
        <w:t>) </w:t>
      </w:r>
      <w:r w:rsidR="00903209">
        <w:rPr>
          <w:rFonts w:ascii="Times New Roman" w:eastAsia="Times New Roman" w:hAnsi="Times New Roman" w:cs="Times New Roman"/>
          <w:i/>
          <w:iCs/>
          <w:color w:val="000000" w:themeColor="text1"/>
          <w:sz w:val="24"/>
          <w:szCs w:val="24"/>
          <w:bdr w:val="none" w:sz="0" w:space="0" w:color="auto" w:frame="1"/>
          <w:lang w:eastAsia="hr-HR"/>
        </w:rPr>
        <w:t>Posmrtni ostaci </w:t>
      </w:r>
      <w:r w:rsidR="00903209">
        <w:rPr>
          <w:rFonts w:ascii="Times New Roman" w:eastAsia="Times New Roman" w:hAnsi="Times New Roman" w:cs="Times New Roman"/>
          <w:color w:val="000000" w:themeColor="text1"/>
          <w:sz w:val="24"/>
          <w:szCs w:val="24"/>
          <w:lang w:eastAsia="hr-HR"/>
        </w:rPr>
        <w:t>- tijelo ili dijelovi tijela umrle osobe, ili pepeo koji nastane kao rezultat postupka kremiranja tijela umrle osobe.</w:t>
      </w:r>
    </w:p>
    <w:p w14:paraId="555F6613" w14:textId="6547D1F1" w:rsidR="00903209" w:rsidRDefault="00B71DD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l</w:t>
      </w:r>
      <w:r w:rsidR="00903209">
        <w:rPr>
          <w:rFonts w:ascii="Times New Roman" w:eastAsia="Times New Roman" w:hAnsi="Times New Roman" w:cs="Times New Roman"/>
          <w:color w:val="000000" w:themeColor="text1"/>
          <w:sz w:val="24"/>
          <w:szCs w:val="24"/>
          <w:lang w:eastAsia="hr-HR"/>
        </w:rPr>
        <w:t>) </w:t>
      </w:r>
      <w:r w:rsidR="00903209">
        <w:rPr>
          <w:rFonts w:ascii="Times New Roman" w:eastAsia="Times New Roman" w:hAnsi="Times New Roman" w:cs="Times New Roman"/>
          <w:i/>
          <w:iCs/>
          <w:color w:val="000000" w:themeColor="text1"/>
          <w:sz w:val="24"/>
          <w:szCs w:val="24"/>
          <w:bdr w:val="none" w:sz="0" w:space="0" w:color="auto" w:frame="1"/>
          <w:lang w:eastAsia="hr-HR"/>
        </w:rPr>
        <w:t>Prateće građevine </w:t>
      </w:r>
      <w:r w:rsidR="00903209">
        <w:rPr>
          <w:rFonts w:ascii="Times New Roman" w:eastAsia="Times New Roman" w:hAnsi="Times New Roman" w:cs="Times New Roman"/>
          <w:color w:val="000000" w:themeColor="text1"/>
          <w:sz w:val="24"/>
          <w:szCs w:val="24"/>
          <w:lang w:eastAsia="hr-HR"/>
        </w:rPr>
        <w:t>– grade se unutar groblja odnosno izvan toga prostora ako je to planirano prostornim planom jedinice lokalne samouprave, a to su krematorij, mrtvačnica, dvorana za izlaganje na odru, prostorije za ispraćaj umrlih osoba i slično.</w:t>
      </w:r>
    </w:p>
    <w:p w14:paraId="55C5BBF3" w14:textId="3D6FFD46" w:rsidR="00903209" w:rsidRDefault="00B71DD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m</w:t>
      </w:r>
      <w:r w:rsidR="00903209">
        <w:rPr>
          <w:rFonts w:ascii="Times New Roman" w:eastAsia="Times New Roman" w:hAnsi="Times New Roman" w:cs="Times New Roman"/>
          <w:color w:val="000000" w:themeColor="text1"/>
          <w:sz w:val="24"/>
          <w:szCs w:val="24"/>
          <w:lang w:eastAsia="hr-HR"/>
        </w:rPr>
        <w:t>) </w:t>
      </w:r>
      <w:r w:rsidR="00903209">
        <w:rPr>
          <w:rFonts w:ascii="Times New Roman" w:eastAsia="Times New Roman" w:hAnsi="Times New Roman" w:cs="Times New Roman"/>
          <w:i/>
          <w:iCs/>
          <w:color w:val="000000" w:themeColor="text1"/>
          <w:sz w:val="24"/>
          <w:szCs w:val="24"/>
          <w:bdr w:val="none" w:sz="0" w:space="0" w:color="auto" w:frame="1"/>
          <w:lang w:eastAsia="hr-HR"/>
        </w:rPr>
        <w:t>Produbljenje groba </w:t>
      </w:r>
      <w:r w:rsidR="00903209">
        <w:rPr>
          <w:rFonts w:ascii="Times New Roman" w:eastAsia="Times New Roman" w:hAnsi="Times New Roman" w:cs="Times New Roman"/>
          <w:color w:val="000000" w:themeColor="text1"/>
          <w:sz w:val="24"/>
          <w:szCs w:val="24"/>
          <w:lang w:eastAsia="hr-HR"/>
        </w:rPr>
        <w:t>- poseban postupak preslaganja posmrtnih ostataka unutar groba kako bi se oslobodilo novo ukopno mjesto.</w:t>
      </w:r>
    </w:p>
    <w:p w14:paraId="1DC84F97" w14:textId="1435CB24" w:rsidR="00903209" w:rsidRDefault="00B71DD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n</w:t>
      </w:r>
      <w:r w:rsidR="00903209">
        <w:rPr>
          <w:rFonts w:ascii="Times New Roman" w:eastAsia="Times New Roman" w:hAnsi="Times New Roman" w:cs="Times New Roman"/>
          <w:color w:val="000000" w:themeColor="text1"/>
          <w:sz w:val="24"/>
          <w:szCs w:val="24"/>
          <w:lang w:eastAsia="hr-HR"/>
        </w:rPr>
        <w:t>) </w:t>
      </w:r>
      <w:r w:rsidR="00903209">
        <w:rPr>
          <w:rFonts w:ascii="Times New Roman" w:eastAsia="Times New Roman" w:hAnsi="Times New Roman" w:cs="Times New Roman"/>
          <w:i/>
          <w:iCs/>
          <w:color w:val="000000" w:themeColor="text1"/>
          <w:sz w:val="24"/>
          <w:szCs w:val="24"/>
          <w:bdr w:val="none" w:sz="0" w:space="0" w:color="auto" w:frame="1"/>
          <w:lang w:eastAsia="hr-HR"/>
        </w:rPr>
        <w:t>Spomen-obilježje </w:t>
      </w:r>
      <w:r w:rsidR="00903209">
        <w:rPr>
          <w:rFonts w:ascii="Times New Roman" w:eastAsia="Times New Roman" w:hAnsi="Times New Roman" w:cs="Times New Roman"/>
          <w:color w:val="000000" w:themeColor="text1"/>
          <w:sz w:val="24"/>
          <w:szCs w:val="24"/>
          <w:lang w:eastAsia="hr-HR"/>
        </w:rPr>
        <w:t>- predmet ili građevina bez posmrtnih ostataka koja služi za poticanje sjećanja na preminulu osobu ili osobe.</w:t>
      </w:r>
    </w:p>
    <w:p w14:paraId="28A2266E" w14:textId="2D9C0F03" w:rsidR="00903209" w:rsidRDefault="00B71DDC"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lastRenderedPageBreak/>
        <w:t>o</w:t>
      </w:r>
      <w:r w:rsidR="00903209">
        <w:rPr>
          <w:rFonts w:ascii="Times New Roman" w:eastAsia="Times New Roman" w:hAnsi="Times New Roman" w:cs="Times New Roman"/>
          <w:color w:val="000000" w:themeColor="text1"/>
          <w:sz w:val="24"/>
          <w:szCs w:val="24"/>
          <w:lang w:eastAsia="hr-HR"/>
        </w:rPr>
        <w:t>) </w:t>
      </w:r>
      <w:r w:rsidR="00903209">
        <w:rPr>
          <w:rFonts w:ascii="Times New Roman" w:eastAsia="Times New Roman" w:hAnsi="Times New Roman" w:cs="Times New Roman"/>
          <w:i/>
          <w:iCs/>
          <w:color w:val="000000" w:themeColor="text1"/>
          <w:sz w:val="24"/>
          <w:szCs w:val="24"/>
          <w:bdr w:val="none" w:sz="0" w:space="0" w:color="auto" w:frame="1"/>
          <w:lang w:eastAsia="hr-HR"/>
        </w:rPr>
        <w:t>Tijelo umrle osobe </w:t>
      </w:r>
      <w:r w:rsidR="00903209">
        <w:rPr>
          <w:rFonts w:ascii="Times New Roman" w:eastAsia="Times New Roman" w:hAnsi="Times New Roman" w:cs="Times New Roman"/>
          <w:color w:val="000000" w:themeColor="text1"/>
          <w:sz w:val="24"/>
          <w:szCs w:val="24"/>
          <w:lang w:eastAsia="hr-HR"/>
        </w:rPr>
        <w:t>- cjelovito tijelo umrle osobe, ali i svi posmrtni ostaci umrle osobe, uključujući i pepeo umrle osobe.</w:t>
      </w:r>
    </w:p>
    <w:p w14:paraId="6FA903E1" w14:textId="0FA53CFA" w:rsidR="00903209" w:rsidRPr="0093770A" w:rsidRDefault="00903209" w:rsidP="00903209">
      <w:pPr>
        <w:spacing w:line="240" w:lineRule="auto"/>
        <w:ind w:firstLine="408"/>
        <w:jc w:val="both"/>
        <w:textAlignment w:val="baseline"/>
        <w:rPr>
          <w:rFonts w:ascii="Times New Roman" w:eastAsia="Times New Roman" w:hAnsi="Times New Roman" w:cs="Times New Roman"/>
          <w:color w:val="000000" w:themeColor="text1"/>
          <w:sz w:val="24"/>
          <w:szCs w:val="24"/>
          <w:lang w:eastAsia="hr-HR"/>
        </w:rPr>
      </w:pPr>
      <w:r w:rsidRPr="0093770A">
        <w:rPr>
          <w:rFonts w:ascii="Times New Roman" w:eastAsia="Times New Roman" w:hAnsi="Times New Roman" w:cs="Times New Roman"/>
          <w:color w:val="000000" w:themeColor="text1"/>
          <w:sz w:val="24"/>
          <w:szCs w:val="24"/>
          <w:lang w:eastAsia="hr-HR"/>
        </w:rPr>
        <w:t>(2) Odredbe ov</w:t>
      </w:r>
      <w:r w:rsidR="00556B32">
        <w:rPr>
          <w:rFonts w:ascii="Times New Roman" w:eastAsia="Times New Roman" w:hAnsi="Times New Roman" w:cs="Times New Roman"/>
          <w:color w:val="000000" w:themeColor="text1"/>
          <w:sz w:val="24"/>
          <w:szCs w:val="24"/>
          <w:lang w:eastAsia="hr-HR"/>
        </w:rPr>
        <w:t>e Odluke</w:t>
      </w:r>
      <w:r w:rsidRPr="0093770A">
        <w:rPr>
          <w:rFonts w:ascii="Times New Roman" w:eastAsia="Times New Roman" w:hAnsi="Times New Roman" w:cs="Times New Roman"/>
          <w:color w:val="000000" w:themeColor="text1"/>
          <w:sz w:val="24"/>
          <w:szCs w:val="24"/>
          <w:lang w:eastAsia="hr-HR"/>
        </w:rPr>
        <w:t xml:space="preserve"> koje se odnose na umrlu osobu na odgovarajući se način primjenjuju i na mrtvorođeno dijete.</w:t>
      </w:r>
    </w:p>
    <w:p w14:paraId="4206B83D" w14:textId="77777777" w:rsidR="00903209" w:rsidRPr="00580756" w:rsidRDefault="00903209" w:rsidP="00C136A8">
      <w:pPr>
        <w:pStyle w:val="box480012"/>
        <w:shd w:val="clear" w:color="auto" w:fill="FFFFFF"/>
        <w:spacing w:before="0" w:beforeAutospacing="0" w:after="0" w:afterAutospacing="0"/>
        <w:jc w:val="both"/>
        <w:textAlignment w:val="baseline"/>
        <w:rPr>
          <w:rFonts w:ascii="Arial" w:hAnsi="Arial" w:cs="Arial"/>
          <w:sz w:val="22"/>
          <w:szCs w:val="22"/>
        </w:rPr>
      </w:pPr>
    </w:p>
    <w:p w14:paraId="16D6CC69" w14:textId="77777777" w:rsidR="00767EA6" w:rsidRDefault="00767EA6" w:rsidP="004C4BDB">
      <w:pPr>
        <w:spacing w:after="0"/>
        <w:ind w:firstLine="708"/>
        <w:jc w:val="both"/>
        <w:rPr>
          <w:rFonts w:ascii="Times New Roman" w:hAnsi="Times New Roman" w:cs="Times New Roman"/>
          <w:sz w:val="24"/>
          <w:szCs w:val="24"/>
        </w:rPr>
      </w:pPr>
    </w:p>
    <w:p w14:paraId="496CA03A" w14:textId="77777777" w:rsidR="00767EA6" w:rsidRDefault="00767EA6"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3</w:t>
      </w:r>
      <w:r w:rsidRPr="00767EA6">
        <w:rPr>
          <w:rFonts w:ascii="Times New Roman" w:eastAsia="Times New Roman" w:hAnsi="Times New Roman" w:cs="Times New Roman"/>
          <w:b/>
          <w:bCs/>
          <w:color w:val="000000"/>
          <w:sz w:val="24"/>
          <w:szCs w:val="24"/>
          <w:lang w:eastAsia="hr-HR"/>
        </w:rPr>
        <w:t>.</w:t>
      </w:r>
    </w:p>
    <w:p w14:paraId="1E5CC080" w14:textId="77777777" w:rsidR="00F813A9" w:rsidRDefault="00EB41CC" w:rsidP="00BF5EC7">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             </w:t>
      </w:r>
      <w:r w:rsidR="001A5F32" w:rsidRPr="00BF5EC7">
        <w:rPr>
          <w:rFonts w:ascii="Times New Roman" w:eastAsia="Times New Roman" w:hAnsi="Times New Roman" w:cs="Times New Roman"/>
          <w:color w:val="000000" w:themeColor="text1"/>
          <w:sz w:val="24"/>
          <w:szCs w:val="24"/>
          <w:lang w:eastAsia="hr-HR"/>
        </w:rPr>
        <w:t>Na području Općine</w:t>
      </w:r>
      <w:r w:rsidR="00BB1D15" w:rsidRPr="00BF5EC7">
        <w:rPr>
          <w:rFonts w:ascii="Times New Roman" w:eastAsia="Times New Roman" w:hAnsi="Times New Roman" w:cs="Times New Roman"/>
          <w:color w:val="000000" w:themeColor="text1"/>
          <w:sz w:val="24"/>
          <w:szCs w:val="24"/>
          <w:lang w:eastAsia="hr-HR"/>
        </w:rPr>
        <w:t xml:space="preserve"> </w:t>
      </w:r>
      <w:r w:rsidR="00EE5234">
        <w:rPr>
          <w:rFonts w:ascii="Times New Roman" w:eastAsia="Times New Roman" w:hAnsi="Times New Roman" w:cs="Times New Roman"/>
          <w:color w:val="000000" w:themeColor="text1"/>
          <w:sz w:val="24"/>
          <w:szCs w:val="24"/>
          <w:lang w:eastAsia="hr-HR"/>
        </w:rPr>
        <w:t xml:space="preserve">Oprisavci </w:t>
      </w:r>
      <w:r w:rsidR="001A5F32" w:rsidRPr="00BF5EC7">
        <w:rPr>
          <w:rFonts w:ascii="Times New Roman" w:eastAsia="Times New Roman" w:hAnsi="Times New Roman" w:cs="Times New Roman"/>
          <w:color w:val="000000" w:themeColor="text1"/>
          <w:sz w:val="24"/>
          <w:szCs w:val="24"/>
          <w:lang w:eastAsia="hr-HR"/>
        </w:rPr>
        <w:t>ukop se obavlja na groblj</w:t>
      </w:r>
      <w:r w:rsidR="00BF5EC7" w:rsidRPr="00BF5EC7">
        <w:rPr>
          <w:rFonts w:ascii="Times New Roman" w:eastAsia="Times New Roman" w:hAnsi="Times New Roman" w:cs="Times New Roman"/>
          <w:color w:val="000000" w:themeColor="text1"/>
          <w:sz w:val="24"/>
          <w:szCs w:val="24"/>
          <w:lang w:eastAsia="hr-HR"/>
        </w:rPr>
        <w:t>ima</w:t>
      </w:r>
      <w:r w:rsidR="001A5F32" w:rsidRPr="00BF5EC7">
        <w:rPr>
          <w:rFonts w:ascii="Times New Roman" w:eastAsia="Times New Roman" w:hAnsi="Times New Roman" w:cs="Times New Roman"/>
          <w:color w:val="000000" w:themeColor="text1"/>
          <w:sz w:val="24"/>
          <w:szCs w:val="24"/>
          <w:lang w:eastAsia="hr-HR"/>
        </w:rPr>
        <w:t>.</w:t>
      </w:r>
      <w:r w:rsidR="00BF5EC7" w:rsidRPr="00BF5EC7">
        <w:rPr>
          <w:rFonts w:ascii="Times New Roman" w:eastAsia="Times New Roman" w:hAnsi="Times New Roman" w:cs="Times New Roman"/>
          <w:color w:val="000000" w:themeColor="text1"/>
          <w:sz w:val="24"/>
          <w:szCs w:val="24"/>
          <w:lang w:eastAsia="hr-HR"/>
        </w:rPr>
        <w:t xml:space="preserve"> </w:t>
      </w:r>
    </w:p>
    <w:p w14:paraId="444F2802" w14:textId="77777777" w:rsidR="00F813A9" w:rsidRDefault="00F813A9" w:rsidP="00BF5EC7">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674BA0DE" w14:textId="69F72E89" w:rsidR="00BF5EC7" w:rsidRDefault="00F813A9" w:rsidP="00BF5EC7">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 xml:space="preserve">            </w:t>
      </w:r>
      <w:r w:rsidR="00BF5EC7" w:rsidRPr="00BF5EC7">
        <w:rPr>
          <w:rFonts w:ascii="Times New Roman" w:eastAsia="Times New Roman" w:hAnsi="Times New Roman" w:cs="Times New Roman"/>
          <w:color w:val="000000" w:themeColor="text1"/>
          <w:sz w:val="24"/>
          <w:szCs w:val="24"/>
          <w:lang w:eastAsia="hr-HR"/>
        </w:rPr>
        <w:t xml:space="preserve">Na području Općine </w:t>
      </w:r>
      <w:r w:rsidR="00EE5234">
        <w:rPr>
          <w:rFonts w:ascii="Times New Roman" w:eastAsia="Times New Roman" w:hAnsi="Times New Roman" w:cs="Times New Roman"/>
          <w:color w:val="000000" w:themeColor="text1"/>
          <w:sz w:val="24"/>
          <w:szCs w:val="24"/>
          <w:lang w:eastAsia="hr-HR"/>
        </w:rPr>
        <w:t xml:space="preserve">Oprisavci </w:t>
      </w:r>
      <w:r w:rsidR="00BF5EC7" w:rsidRPr="00BF5EC7">
        <w:rPr>
          <w:rFonts w:ascii="Times New Roman" w:eastAsia="Times New Roman" w:hAnsi="Times New Roman" w:cs="Times New Roman"/>
          <w:color w:val="000000" w:themeColor="text1"/>
          <w:sz w:val="24"/>
          <w:szCs w:val="24"/>
          <w:lang w:eastAsia="hr-HR"/>
        </w:rPr>
        <w:t xml:space="preserve">nalaze se sljedeća groblja: </w:t>
      </w:r>
    </w:p>
    <w:p w14:paraId="4AC11DFA" w14:textId="77777777" w:rsidR="00F813A9" w:rsidRPr="00BF5EC7" w:rsidRDefault="00F813A9" w:rsidP="00BF5EC7">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4744744D" w14:textId="27A82DD1" w:rsidR="00C136A8" w:rsidRPr="00EE5234" w:rsidRDefault="00EE5234" w:rsidP="00EE5234">
      <w:pPr>
        <w:pStyle w:val="Odlomakpopisa"/>
        <w:numPr>
          <w:ilvl w:val="0"/>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EE5234">
        <w:rPr>
          <w:rFonts w:ascii="Times New Roman" w:eastAsia="Times New Roman" w:hAnsi="Times New Roman" w:cs="Times New Roman"/>
          <w:color w:val="000000" w:themeColor="text1"/>
          <w:sz w:val="24"/>
          <w:szCs w:val="24"/>
          <w:lang w:eastAsia="hr-HR"/>
        </w:rPr>
        <w:t>Trnjanski Kuti (katoličko groblje)</w:t>
      </w:r>
    </w:p>
    <w:p w14:paraId="50CEC6A9" w14:textId="6F56F319" w:rsidR="00EE5234" w:rsidRDefault="00EE5234" w:rsidP="00EE5234">
      <w:pPr>
        <w:pStyle w:val="Odlomakpopisa"/>
        <w:numPr>
          <w:ilvl w:val="0"/>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roofErr w:type="spellStart"/>
      <w:r>
        <w:rPr>
          <w:rFonts w:ascii="Times New Roman" w:eastAsia="Times New Roman" w:hAnsi="Times New Roman" w:cs="Times New Roman"/>
          <w:color w:val="000000" w:themeColor="text1"/>
          <w:sz w:val="24"/>
          <w:szCs w:val="24"/>
          <w:lang w:eastAsia="hr-HR"/>
        </w:rPr>
        <w:t>Poljanci</w:t>
      </w:r>
      <w:proofErr w:type="spellEnd"/>
      <w:r>
        <w:rPr>
          <w:rFonts w:ascii="Times New Roman" w:eastAsia="Times New Roman" w:hAnsi="Times New Roman" w:cs="Times New Roman"/>
          <w:color w:val="000000" w:themeColor="text1"/>
          <w:sz w:val="24"/>
          <w:szCs w:val="24"/>
          <w:lang w:eastAsia="hr-HR"/>
        </w:rPr>
        <w:t xml:space="preserve"> (pravoslavno groblje)</w:t>
      </w:r>
    </w:p>
    <w:p w14:paraId="51E8E1AB" w14:textId="2F6F141E" w:rsidR="00EE5234" w:rsidRDefault="00EE5234" w:rsidP="00EE5234">
      <w:pPr>
        <w:pStyle w:val="Odlomakpopisa"/>
        <w:numPr>
          <w:ilvl w:val="0"/>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Oprisavci (katoličko groblje)</w:t>
      </w:r>
    </w:p>
    <w:p w14:paraId="2C4AB552" w14:textId="6243B60E" w:rsidR="00EE5234" w:rsidRDefault="00EE5234" w:rsidP="00EE5234">
      <w:pPr>
        <w:pStyle w:val="Odlomakpopisa"/>
        <w:numPr>
          <w:ilvl w:val="0"/>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Prnjavor (katoličko groblje)</w:t>
      </w:r>
    </w:p>
    <w:p w14:paraId="185F6B43" w14:textId="726041E9" w:rsidR="00EE5234" w:rsidRDefault="00EE5234" w:rsidP="00EE5234">
      <w:pPr>
        <w:pStyle w:val="Odlomakpopisa"/>
        <w:numPr>
          <w:ilvl w:val="0"/>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Svilaj (katoličko groblje)</w:t>
      </w:r>
    </w:p>
    <w:p w14:paraId="747CC607" w14:textId="53479BDA" w:rsidR="00EE5234" w:rsidRDefault="00EE5234" w:rsidP="00EE5234">
      <w:pPr>
        <w:pStyle w:val="Odlomakpopisa"/>
        <w:numPr>
          <w:ilvl w:val="0"/>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Novi Grad (katoličko groblje)</w:t>
      </w:r>
    </w:p>
    <w:p w14:paraId="25D72296" w14:textId="317E2F12" w:rsidR="00EE5234" w:rsidRPr="00EE5234" w:rsidRDefault="00EE5234" w:rsidP="00EE5234">
      <w:pPr>
        <w:pStyle w:val="Odlomakpopisa"/>
        <w:numPr>
          <w:ilvl w:val="0"/>
          <w:numId w:val="8"/>
        </w:num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roofErr w:type="spellStart"/>
      <w:r>
        <w:rPr>
          <w:rFonts w:ascii="Times New Roman" w:eastAsia="Times New Roman" w:hAnsi="Times New Roman" w:cs="Times New Roman"/>
          <w:color w:val="000000" w:themeColor="text1"/>
          <w:sz w:val="24"/>
          <w:szCs w:val="24"/>
          <w:lang w:eastAsia="hr-HR"/>
        </w:rPr>
        <w:t>Zoljani</w:t>
      </w:r>
      <w:proofErr w:type="spellEnd"/>
      <w:r>
        <w:rPr>
          <w:rFonts w:ascii="Times New Roman" w:eastAsia="Times New Roman" w:hAnsi="Times New Roman" w:cs="Times New Roman"/>
          <w:color w:val="000000" w:themeColor="text1"/>
          <w:sz w:val="24"/>
          <w:szCs w:val="24"/>
          <w:lang w:eastAsia="hr-HR"/>
        </w:rPr>
        <w:t xml:space="preserve"> (katoličko groblje)</w:t>
      </w:r>
    </w:p>
    <w:p w14:paraId="282E95E6" w14:textId="77777777" w:rsidR="00BF5EC7" w:rsidRPr="00BF5EC7" w:rsidRDefault="00BF5EC7" w:rsidP="002506A2">
      <w:pPr>
        <w:spacing w:after="0"/>
        <w:ind w:firstLine="708"/>
        <w:jc w:val="both"/>
        <w:rPr>
          <w:rFonts w:ascii="Times New Roman" w:hAnsi="Times New Roman" w:cs="Times New Roman"/>
          <w:color w:val="000000" w:themeColor="text1"/>
          <w:sz w:val="24"/>
          <w:szCs w:val="24"/>
        </w:rPr>
      </w:pPr>
    </w:p>
    <w:p w14:paraId="1E396FEC" w14:textId="5CA36B10" w:rsidR="00767EA6" w:rsidRPr="00BF5EC7" w:rsidRDefault="00767EA6" w:rsidP="002506A2">
      <w:pPr>
        <w:spacing w:after="0"/>
        <w:ind w:firstLine="708"/>
        <w:jc w:val="both"/>
        <w:rPr>
          <w:rFonts w:ascii="Times New Roman" w:hAnsi="Times New Roman" w:cs="Times New Roman"/>
          <w:color w:val="000000" w:themeColor="text1"/>
          <w:sz w:val="24"/>
          <w:szCs w:val="24"/>
        </w:rPr>
      </w:pPr>
      <w:r w:rsidRPr="00BF5EC7">
        <w:rPr>
          <w:rFonts w:ascii="Times New Roman" w:hAnsi="Times New Roman" w:cs="Times New Roman"/>
          <w:color w:val="000000" w:themeColor="text1"/>
          <w:sz w:val="24"/>
          <w:szCs w:val="24"/>
        </w:rPr>
        <w:t>Groblj</w:t>
      </w:r>
      <w:r w:rsidR="00C136A8" w:rsidRPr="00BF5EC7">
        <w:rPr>
          <w:rFonts w:ascii="Times New Roman" w:hAnsi="Times New Roman" w:cs="Times New Roman"/>
          <w:color w:val="000000" w:themeColor="text1"/>
          <w:sz w:val="24"/>
          <w:szCs w:val="24"/>
        </w:rPr>
        <w:t>ima na području Općine</w:t>
      </w:r>
      <w:r w:rsidRPr="00BF5EC7">
        <w:rPr>
          <w:rFonts w:ascii="Times New Roman" w:hAnsi="Times New Roman" w:cs="Times New Roman"/>
          <w:color w:val="000000" w:themeColor="text1"/>
          <w:sz w:val="24"/>
          <w:szCs w:val="24"/>
        </w:rPr>
        <w:t xml:space="preserve"> upravlja</w:t>
      </w:r>
      <w:r w:rsidR="00BF5EC7" w:rsidRPr="00BF5EC7">
        <w:rPr>
          <w:rFonts w:ascii="Times New Roman" w:hAnsi="Times New Roman" w:cs="Times New Roman"/>
          <w:color w:val="000000" w:themeColor="text1"/>
          <w:sz w:val="24"/>
          <w:szCs w:val="24"/>
        </w:rPr>
        <w:t xml:space="preserve"> Komunalno </w:t>
      </w:r>
      <w:proofErr w:type="spellStart"/>
      <w:r w:rsidR="00EE5234">
        <w:rPr>
          <w:rFonts w:ascii="Times New Roman" w:hAnsi="Times New Roman" w:cs="Times New Roman"/>
          <w:color w:val="000000" w:themeColor="text1"/>
          <w:sz w:val="24"/>
          <w:szCs w:val="24"/>
        </w:rPr>
        <w:t>Rakitovac</w:t>
      </w:r>
      <w:proofErr w:type="spellEnd"/>
      <w:r w:rsidR="00EE5234">
        <w:rPr>
          <w:rFonts w:ascii="Times New Roman" w:hAnsi="Times New Roman" w:cs="Times New Roman"/>
          <w:color w:val="000000" w:themeColor="text1"/>
          <w:sz w:val="24"/>
          <w:szCs w:val="24"/>
        </w:rPr>
        <w:t xml:space="preserve"> d.o.o. </w:t>
      </w:r>
      <w:r w:rsidRPr="00BF5EC7">
        <w:rPr>
          <w:rFonts w:ascii="Times New Roman" w:hAnsi="Times New Roman" w:cs="Times New Roman"/>
          <w:color w:val="000000" w:themeColor="text1"/>
          <w:sz w:val="24"/>
          <w:szCs w:val="24"/>
        </w:rPr>
        <w:t xml:space="preserve">za </w:t>
      </w:r>
      <w:r w:rsidR="00BF5EC7" w:rsidRPr="00BF5EC7">
        <w:rPr>
          <w:rFonts w:ascii="Times New Roman" w:hAnsi="Times New Roman" w:cs="Times New Roman"/>
          <w:color w:val="000000" w:themeColor="text1"/>
          <w:sz w:val="24"/>
          <w:szCs w:val="24"/>
        </w:rPr>
        <w:t xml:space="preserve">komunalne djelatnosti </w:t>
      </w:r>
      <w:r w:rsidRPr="00BF5EC7">
        <w:rPr>
          <w:rFonts w:ascii="Times New Roman" w:hAnsi="Times New Roman" w:cs="Times New Roman"/>
          <w:color w:val="000000" w:themeColor="text1"/>
          <w:sz w:val="24"/>
          <w:szCs w:val="24"/>
        </w:rPr>
        <w:t>(u daljnjem tekstu:</w:t>
      </w:r>
      <w:r w:rsidR="002A2020" w:rsidRPr="00BF5EC7">
        <w:rPr>
          <w:rFonts w:ascii="Times New Roman" w:hAnsi="Times New Roman" w:cs="Times New Roman"/>
          <w:color w:val="000000" w:themeColor="text1"/>
          <w:sz w:val="24"/>
          <w:szCs w:val="24"/>
        </w:rPr>
        <w:t xml:space="preserve"> </w:t>
      </w:r>
      <w:r w:rsidRPr="00BF5EC7">
        <w:rPr>
          <w:rFonts w:ascii="Times New Roman" w:hAnsi="Times New Roman" w:cs="Times New Roman"/>
          <w:color w:val="000000" w:themeColor="text1"/>
          <w:sz w:val="24"/>
          <w:szCs w:val="24"/>
        </w:rPr>
        <w:t>Upravitelj groblja), koje</w:t>
      </w:r>
      <w:r w:rsidR="00F813A9">
        <w:rPr>
          <w:rFonts w:ascii="Times New Roman" w:hAnsi="Times New Roman" w:cs="Times New Roman"/>
          <w:color w:val="000000" w:themeColor="text1"/>
          <w:sz w:val="24"/>
          <w:szCs w:val="24"/>
        </w:rPr>
        <w:t>m</w:t>
      </w:r>
      <w:r w:rsidRPr="00BF5EC7">
        <w:rPr>
          <w:rFonts w:ascii="Times New Roman" w:hAnsi="Times New Roman" w:cs="Times New Roman"/>
          <w:color w:val="000000" w:themeColor="text1"/>
          <w:sz w:val="24"/>
          <w:szCs w:val="24"/>
        </w:rPr>
        <w:t xml:space="preserve"> je Općina </w:t>
      </w:r>
      <w:r w:rsidR="00EE5234">
        <w:rPr>
          <w:rFonts w:ascii="Times New Roman" w:hAnsi="Times New Roman" w:cs="Times New Roman"/>
          <w:color w:val="000000" w:themeColor="text1"/>
          <w:sz w:val="24"/>
          <w:szCs w:val="24"/>
        </w:rPr>
        <w:t xml:space="preserve">Oprisavci </w:t>
      </w:r>
      <w:r w:rsidRPr="00BF5EC7">
        <w:rPr>
          <w:rFonts w:ascii="Times New Roman" w:hAnsi="Times New Roman" w:cs="Times New Roman"/>
          <w:color w:val="000000" w:themeColor="text1"/>
          <w:sz w:val="24"/>
          <w:szCs w:val="24"/>
        </w:rPr>
        <w:t>(u daljnjem tekstu:</w:t>
      </w:r>
      <w:r w:rsidR="002A2020" w:rsidRPr="00BF5EC7">
        <w:rPr>
          <w:rFonts w:ascii="Times New Roman" w:hAnsi="Times New Roman" w:cs="Times New Roman"/>
          <w:color w:val="000000" w:themeColor="text1"/>
          <w:sz w:val="24"/>
          <w:szCs w:val="24"/>
        </w:rPr>
        <w:t xml:space="preserve"> </w:t>
      </w:r>
      <w:r w:rsidRPr="00BF5EC7">
        <w:rPr>
          <w:rFonts w:ascii="Times New Roman" w:hAnsi="Times New Roman" w:cs="Times New Roman"/>
          <w:color w:val="000000" w:themeColor="text1"/>
          <w:sz w:val="24"/>
          <w:szCs w:val="24"/>
        </w:rPr>
        <w:t xml:space="preserve">Općina) jedini osnivač. </w:t>
      </w:r>
    </w:p>
    <w:p w14:paraId="1C8782A2" w14:textId="77777777" w:rsidR="00767EA6" w:rsidRPr="002506A2" w:rsidRDefault="00767EA6" w:rsidP="002506A2">
      <w:pPr>
        <w:spacing w:after="0"/>
        <w:ind w:firstLine="708"/>
        <w:jc w:val="both"/>
        <w:rPr>
          <w:rFonts w:ascii="Times New Roman" w:hAnsi="Times New Roman" w:cs="Times New Roman"/>
          <w:sz w:val="24"/>
          <w:szCs w:val="24"/>
        </w:rPr>
      </w:pPr>
      <w:r w:rsidRPr="002506A2">
        <w:rPr>
          <w:rFonts w:ascii="Times New Roman" w:hAnsi="Times New Roman" w:cs="Times New Roman"/>
          <w:sz w:val="24"/>
          <w:szCs w:val="24"/>
        </w:rPr>
        <w:tab/>
        <w:t xml:space="preserve">Groblje je komunalna infrastruktura u </w:t>
      </w:r>
      <w:r w:rsidRPr="00BF5EC7">
        <w:rPr>
          <w:rFonts w:ascii="Times New Roman" w:hAnsi="Times New Roman" w:cs="Times New Roman"/>
          <w:color w:val="000000" w:themeColor="text1"/>
          <w:sz w:val="24"/>
          <w:szCs w:val="24"/>
        </w:rPr>
        <w:t xml:space="preserve">vlasništvu Općine kojega </w:t>
      </w:r>
      <w:r w:rsidRPr="002506A2">
        <w:rPr>
          <w:rFonts w:ascii="Times New Roman" w:hAnsi="Times New Roman" w:cs="Times New Roman"/>
          <w:sz w:val="24"/>
          <w:szCs w:val="24"/>
        </w:rPr>
        <w:t>čini ograđeni prostor zemljišta na kojem se nalaze grobna mjesta, prateće građevine i komunalna infrastruktura.</w:t>
      </w:r>
    </w:p>
    <w:p w14:paraId="15AB48C9" w14:textId="77777777" w:rsidR="002506A2" w:rsidRDefault="002506A2" w:rsidP="002506A2">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671408E1" w14:textId="77777777" w:rsidR="00767EA6" w:rsidRPr="002506A2" w:rsidRDefault="00767EA6" w:rsidP="002506A2">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2506A2">
        <w:rPr>
          <w:rFonts w:ascii="Times New Roman" w:eastAsia="Times New Roman" w:hAnsi="Times New Roman" w:cs="Times New Roman"/>
          <w:b/>
          <w:bCs/>
          <w:color w:val="000000"/>
          <w:sz w:val="24"/>
          <w:szCs w:val="24"/>
          <w:lang w:eastAsia="hr-HR"/>
        </w:rPr>
        <w:t xml:space="preserve">Članak </w:t>
      </w:r>
      <w:r w:rsidR="0093770A" w:rsidRPr="002506A2">
        <w:rPr>
          <w:rFonts w:ascii="Times New Roman" w:eastAsia="Times New Roman" w:hAnsi="Times New Roman" w:cs="Times New Roman"/>
          <w:b/>
          <w:bCs/>
          <w:color w:val="000000"/>
          <w:sz w:val="24"/>
          <w:szCs w:val="24"/>
          <w:lang w:eastAsia="hr-HR"/>
        </w:rPr>
        <w:t>4</w:t>
      </w:r>
      <w:r w:rsidRPr="002506A2">
        <w:rPr>
          <w:rFonts w:ascii="Times New Roman" w:eastAsia="Times New Roman" w:hAnsi="Times New Roman" w:cs="Times New Roman"/>
          <w:b/>
          <w:bCs/>
          <w:color w:val="000000"/>
          <w:sz w:val="24"/>
          <w:szCs w:val="24"/>
          <w:lang w:eastAsia="hr-HR"/>
        </w:rPr>
        <w:t>.</w:t>
      </w:r>
    </w:p>
    <w:p w14:paraId="06A592FB" w14:textId="40995BAF" w:rsidR="00767EA6" w:rsidRDefault="00767EA6" w:rsidP="009F1D1D">
      <w:pPr>
        <w:spacing w:after="0"/>
        <w:ind w:firstLine="708"/>
        <w:jc w:val="both"/>
        <w:rPr>
          <w:rFonts w:ascii="Times New Roman" w:hAnsi="Times New Roman" w:cs="Times New Roman"/>
          <w:color w:val="000000" w:themeColor="text1"/>
          <w:sz w:val="24"/>
          <w:szCs w:val="24"/>
        </w:rPr>
      </w:pPr>
      <w:r w:rsidRPr="002506A2">
        <w:rPr>
          <w:rFonts w:ascii="Times New Roman" w:hAnsi="Times New Roman" w:cs="Times New Roman"/>
          <w:sz w:val="24"/>
          <w:szCs w:val="24"/>
        </w:rPr>
        <w:t>Groblje služi za ukop osob</w:t>
      </w:r>
      <w:r w:rsidR="009F1D1D">
        <w:rPr>
          <w:rFonts w:ascii="Times New Roman" w:hAnsi="Times New Roman" w:cs="Times New Roman"/>
          <w:sz w:val="24"/>
          <w:szCs w:val="24"/>
        </w:rPr>
        <w:t>e koja je korisnik grobnog mjesta i članova njegove obitelji</w:t>
      </w:r>
      <w:r w:rsidR="00594074" w:rsidRPr="00BF5EC7">
        <w:rPr>
          <w:rFonts w:ascii="Times New Roman" w:hAnsi="Times New Roman" w:cs="Times New Roman"/>
          <w:color w:val="000000" w:themeColor="text1"/>
          <w:sz w:val="24"/>
          <w:szCs w:val="24"/>
        </w:rPr>
        <w:t>.</w:t>
      </w:r>
    </w:p>
    <w:p w14:paraId="1ADA9818" w14:textId="2B0778D9" w:rsidR="009F1D1D" w:rsidRPr="009F1D1D" w:rsidRDefault="009F1D1D" w:rsidP="009F1D1D">
      <w:pPr>
        <w:spacing w:after="0"/>
        <w:ind w:firstLine="708"/>
        <w:jc w:val="both"/>
        <w:rPr>
          <w:rFonts w:ascii="Times New Roman" w:hAnsi="Times New Roman" w:cs="Times New Roman"/>
          <w:sz w:val="24"/>
          <w:szCs w:val="24"/>
        </w:rPr>
      </w:pPr>
      <w:r w:rsidRPr="009F1D1D">
        <w:rPr>
          <w:rFonts w:ascii="Times New Roman" w:hAnsi="Times New Roman" w:cs="Times New Roman"/>
          <w:sz w:val="24"/>
          <w:szCs w:val="24"/>
        </w:rPr>
        <w:t>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14:paraId="19046899" w14:textId="77777777" w:rsidR="00FF621F" w:rsidRDefault="00FF621F" w:rsidP="002506A2">
      <w:pPr>
        <w:spacing w:after="0"/>
        <w:ind w:firstLine="708"/>
        <w:jc w:val="both"/>
        <w:rPr>
          <w:rFonts w:ascii="Times New Roman" w:hAnsi="Times New Roman" w:cs="Times New Roman"/>
          <w:color w:val="000000" w:themeColor="text1"/>
          <w:sz w:val="24"/>
          <w:szCs w:val="24"/>
        </w:rPr>
      </w:pPr>
      <w:r w:rsidRPr="00FF621F">
        <w:rPr>
          <w:rFonts w:ascii="Times New Roman" w:hAnsi="Times New Roman" w:cs="Times New Roman"/>
          <w:color w:val="000000" w:themeColor="text1"/>
          <w:sz w:val="24"/>
          <w:szCs w:val="24"/>
        </w:rPr>
        <w:t>Umrlog se može ukopati i na groblju koje je odredio za života ili koje odredi njegova obitelj, odnosno osobe koje su dužne skrbiti o njegovu ukopu.</w:t>
      </w:r>
    </w:p>
    <w:p w14:paraId="5D6E2F53" w14:textId="671A6023" w:rsidR="0057060F" w:rsidRDefault="0057060F" w:rsidP="002506A2">
      <w:pPr>
        <w:spacing w:after="0"/>
        <w:ind w:firstLine="708"/>
        <w:jc w:val="both"/>
        <w:rPr>
          <w:rFonts w:ascii="Times New Roman" w:hAnsi="Times New Roman" w:cs="Times New Roman"/>
          <w:sz w:val="24"/>
          <w:szCs w:val="24"/>
        </w:rPr>
      </w:pPr>
      <w:r w:rsidRPr="0057060F">
        <w:rPr>
          <w:rFonts w:ascii="Times New Roman" w:hAnsi="Times New Roman" w:cs="Times New Roman"/>
          <w:sz w:val="24"/>
          <w:szCs w:val="24"/>
        </w:rPr>
        <w:t>Korisnik groba može odrediti i druge osobe koje imaju pravo ukopa u grobno mjesto ili ovlastiti druge osobe da to umjesto njega učine.</w:t>
      </w:r>
    </w:p>
    <w:p w14:paraId="3A6E0041" w14:textId="77777777" w:rsidR="0057060F" w:rsidRPr="0057060F" w:rsidRDefault="0057060F" w:rsidP="0057060F">
      <w:pPr>
        <w:spacing w:after="0"/>
        <w:ind w:firstLine="708"/>
        <w:jc w:val="both"/>
        <w:rPr>
          <w:rFonts w:ascii="Times New Roman" w:hAnsi="Times New Roman" w:cs="Times New Roman"/>
          <w:sz w:val="24"/>
          <w:szCs w:val="24"/>
        </w:rPr>
      </w:pPr>
      <w:r w:rsidRPr="0057060F">
        <w:rPr>
          <w:rFonts w:ascii="Times New Roman" w:hAnsi="Times New Roman" w:cs="Times New Roman"/>
          <w:sz w:val="24"/>
          <w:szCs w:val="24"/>
        </w:rPr>
        <w:t xml:space="preserve">Za ukop u grobno mjesto osobe koja nije član obitelji korisnika, potrebna je prethodna pisana suglasnost korisnika, a u slučaju </w:t>
      </w:r>
      <w:proofErr w:type="spellStart"/>
      <w:r w:rsidRPr="0057060F">
        <w:rPr>
          <w:rFonts w:ascii="Times New Roman" w:hAnsi="Times New Roman" w:cs="Times New Roman"/>
          <w:sz w:val="24"/>
          <w:szCs w:val="24"/>
        </w:rPr>
        <w:t>sukorisništva</w:t>
      </w:r>
      <w:proofErr w:type="spellEnd"/>
      <w:r w:rsidRPr="0057060F">
        <w:rPr>
          <w:rFonts w:ascii="Times New Roman" w:hAnsi="Times New Roman" w:cs="Times New Roman"/>
          <w:sz w:val="24"/>
          <w:szCs w:val="24"/>
        </w:rPr>
        <w:t xml:space="preserve"> grobnog mjesta, suglasnost svih korisnika.</w:t>
      </w:r>
    </w:p>
    <w:p w14:paraId="290C9415" w14:textId="77777777" w:rsidR="0057060F" w:rsidRPr="00032971" w:rsidRDefault="0057060F" w:rsidP="0057060F">
      <w:pPr>
        <w:spacing w:after="0"/>
        <w:ind w:firstLine="708"/>
        <w:jc w:val="both"/>
        <w:rPr>
          <w:rFonts w:ascii="Times New Roman" w:hAnsi="Times New Roman" w:cs="Times New Roman"/>
          <w:sz w:val="24"/>
          <w:szCs w:val="24"/>
        </w:rPr>
      </w:pPr>
      <w:r w:rsidRPr="0057060F">
        <w:rPr>
          <w:rFonts w:ascii="Times New Roman" w:hAnsi="Times New Roman" w:cs="Times New Roman"/>
          <w:sz w:val="24"/>
          <w:szCs w:val="24"/>
        </w:rPr>
        <w:t>Suglasnost iz stavka 3. ovog članka daje se osobno Upravitelju groblja pisanim putem.</w:t>
      </w:r>
    </w:p>
    <w:p w14:paraId="51C98130" w14:textId="77777777" w:rsidR="0057060F" w:rsidRPr="00BF5EC7" w:rsidRDefault="0057060F" w:rsidP="002506A2">
      <w:pPr>
        <w:spacing w:after="0"/>
        <w:ind w:firstLine="708"/>
        <w:jc w:val="both"/>
        <w:rPr>
          <w:rFonts w:ascii="Times New Roman" w:hAnsi="Times New Roman" w:cs="Times New Roman"/>
          <w:color w:val="000000" w:themeColor="text1"/>
          <w:sz w:val="24"/>
          <w:szCs w:val="24"/>
        </w:rPr>
      </w:pPr>
    </w:p>
    <w:p w14:paraId="592D7F03" w14:textId="77777777" w:rsidR="00767EA6" w:rsidRPr="002506A2" w:rsidRDefault="00767EA6" w:rsidP="002506A2">
      <w:pPr>
        <w:spacing w:after="0"/>
        <w:ind w:firstLine="708"/>
        <w:jc w:val="both"/>
        <w:rPr>
          <w:rFonts w:ascii="Times New Roman" w:hAnsi="Times New Roman" w:cs="Times New Roman"/>
          <w:sz w:val="24"/>
          <w:szCs w:val="24"/>
        </w:rPr>
      </w:pPr>
      <w:r w:rsidRPr="002506A2">
        <w:rPr>
          <w:rFonts w:ascii="Times New Roman" w:hAnsi="Times New Roman" w:cs="Times New Roman"/>
          <w:sz w:val="24"/>
          <w:szCs w:val="24"/>
        </w:rPr>
        <w:t>Pod korisnikom grobnog mjesta (u daljnjem tekstu: korisnik), u smislu ove odluke, razumijeva se osoba kojoj je grobno mjesto dano na korištenje rješenjem Upravitelja groblja.</w:t>
      </w:r>
    </w:p>
    <w:p w14:paraId="416E703B" w14:textId="77777777" w:rsidR="00767EA6" w:rsidRDefault="00767EA6"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1FD8CC4E" w14:textId="044F3309" w:rsidR="00767EA6" w:rsidRDefault="00767EA6" w:rsidP="00767EA6">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6D659B29" w14:textId="6DFE6B41" w:rsidR="00F813A9" w:rsidRDefault="00F813A9" w:rsidP="00767EA6">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54658417" w14:textId="55893A59" w:rsidR="00F813A9" w:rsidRDefault="00F813A9" w:rsidP="00767EA6">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0C9059ED" w14:textId="77777777" w:rsidR="00F813A9" w:rsidRDefault="00F813A9" w:rsidP="00767EA6">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14:paraId="5B229C0F" w14:textId="77777777" w:rsidR="00767EA6" w:rsidRPr="00767EA6" w:rsidRDefault="00767EA6" w:rsidP="00767EA6">
      <w:pPr>
        <w:shd w:val="clear" w:color="auto" w:fill="FFFFFF"/>
        <w:spacing w:after="0" w:line="240" w:lineRule="auto"/>
        <w:jc w:val="both"/>
        <w:rPr>
          <w:rFonts w:ascii="Calibri" w:eastAsia="Times New Roman" w:hAnsi="Calibri" w:cs="Calibri"/>
          <w:color w:val="000000"/>
          <w:sz w:val="24"/>
          <w:szCs w:val="24"/>
          <w:lang w:eastAsia="hr-HR"/>
        </w:rPr>
      </w:pPr>
      <w:r w:rsidRPr="00767EA6">
        <w:rPr>
          <w:rFonts w:ascii="Times New Roman" w:eastAsia="Times New Roman" w:hAnsi="Times New Roman" w:cs="Times New Roman"/>
          <w:b/>
          <w:bCs/>
          <w:color w:val="000000"/>
          <w:sz w:val="24"/>
          <w:szCs w:val="24"/>
          <w:lang w:eastAsia="hr-HR"/>
        </w:rPr>
        <w:lastRenderedPageBreak/>
        <w:t>II. DODJELJIVANJE I USTUPANJE GROBNIH MJESTA NA KORIŠTENJE</w:t>
      </w:r>
    </w:p>
    <w:p w14:paraId="59C9CF7A" w14:textId="77777777" w:rsidR="00767EA6" w:rsidRPr="00767EA6" w:rsidRDefault="00767EA6" w:rsidP="00767EA6">
      <w:pPr>
        <w:shd w:val="clear" w:color="auto" w:fill="FFFFFF"/>
        <w:spacing w:after="0" w:line="240" w:lineRule="auto"/>
        <w:rPr>
          <w:rFonts w:ascii="Calibri" w:eastAsia="Times New Roman" w:hAnsi="Calibri" w:cs="Calibri"/>
          <w:color w:val="000000"/>
          <w:sz w:val="24"/>
          <w:szCs w:val="24"/>
          <w:lang w:eastAsia="hr-HR"/>
        </w:rPr>
      </w:pPr>
      <w:r w:rsidRPr="00767EA6">
        <w:rPr>
          <w:rFonts w:ascii="Times New Roman" w:eastAsia="Times New Roman" w:hAnsi="Times New Roman" w:cs="Times New Roman"/>
          <w:color w:val="000000"/>
          <w:sz w:val="24"/>
          <w:szCs w:val="24"/>
          <w:lang w:eastAsia="hr-HR"/>
        </w:rPr>
        <w:t> </w:t>
      </w:r>
    </w:p>
    <w:p w14:paraId="2E2967F8" w14:textId="77777777" w:rsidR="00BB1D15" w:rsidRPr="002506A2" w:rsidRDefault="00767EA6" w:rsidP="002506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5</w:t>
      </w:r>
      <w:r w:rsidRPr="00767EA6">
        <w:rPr>
          <w:rFonts w:ascii="Times New Roman" w:eastAsia="Times New Roman" w:hAnsi="Times New Roman" w:cs="Times New Roman"/>
          <w:b/>
          <w:bCs/>
          <w:color w:val="000000"/>
          <w:sz w:val="24"/>
          <w:szCs w:val="24"/>
          <w:lang w:eastAsia="hr-HR"/>
        </w:rPr>
        <w:t>.</w:t>
      </w:r>
    </w:p>
    <w:p w14:paraId="0586571C" w14:textId="3DAA9D22" w:rsidR="00297CB4" w:rsidRPr="00297CB4" w:rsidRDefault="009F1D1D" w:rsidP="00297CB4">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Upravitelj groblja</w:t>
      </w:r>
      <w:r w:rsidR="00297CB4" w:rsidRPr="00297CB4">
        <w:rPr>
          <w:rFonts w:ascii="Times New Roman" w:eastAsia="Times New Roman" w:hAnsi="Times New Roman" w:cs="Times New Roman"/>
          <w:bCs/>
          <w:color w:val="000000"/>
          <w:sz w:val="24"/>
          <w:szCs w:val="24"/>
          <w:lang w:eastAsia="hr-HR"/>
        </w:rPr>
        <w:t xml:space="preserve"> dodjelj</w:t>
      </w:r>
      <w:r>
        <w:rPr>
          <w:rFonts w:ascii="Times New Roman" w:eastAsia="Times New Roman" w:hAnsi="Times New Roman" w:cs="Times New Roman"/>
          <w:bCs/>
          <w:color w:val="000000"/>
          <w:sz w:val="24"/>
          <w:szCs w:val="24"/>
          <w:lang w:eastAsia="hr-HR"/>
        </w:rPr>
        <w:t>uje</w:t>
      </w:r>
      <w:r w:rsidR="00297CB4" w:rsidRPr="00297CB4">
        <w:rPr>
          <w:rFonts w:ascii="Times New Roman" w:eastAsia="Times New Roman" w:hAnsi="Times New Roman" w:cs="Times New Roman"/>
          <w:bCs/>
          <w:color w:val="000000"/>
          <w:sz w:val="24"/>
          <w:szCs w:val="24"/>
          <w:lang w:eastAsia="hr-HR"/>
        </w:rPr>
        <w:t xml:space="preserve"> osobi grobno mjesto na korištenje na neodređeno vrijeme te o tome donose rješenje u upravnom postupku.  </w:t>
      </w:r>
    </w:p>
    <w:p w14:paraId="0DC881A0" w14:textId="13830FB1" w:rsidR="00315AA2" w:rsidRDefault="007F238C" w:rsidP="00297CB4">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Uprava groblja</w:t>
      </w:r>
      <w:r w:rsidR="00297CB4" w:rsidRPr="00297CB4">
        <w:rPr>
          <w:rFonts w:ascii="Times New Roman" w:eastAsia="Times New Roman" w:hAnsi="Times New Roman" w:cs="Times New Roman"/>
          <w:bCs/>
          <w:color w:val="000000"/>
          <w:sz w:val="24"/>
          <w:szCs w:val="24"/>
          <w:lang w:eastAsia="hr-HR"/>
        </w:rPr>
        <w:t xml:space="preserve"> dodjelju</w:t>
      </w:r>
      <w:r>
        <w:rPr>
          <w:rFonts w:ascii="Times New Roman" w:eastAsia="Times New Roman" w:hAnsi="Times New Roman" w:cs="Times New Roman"/>
          <w:bCs/>
          <w:color w:val="000000"/>
          <w:sz w:val="24"/>
          <w:szCs w:val="24"/>
          <w:lang w:eastAsia="hr-HR"/>
        </w:rPr>
        <w:t>je</w:t>
      </w:r>
      <w:r w:rsidR="00297CB4" w:rsidRPr="00297CB4">
        <w:rPr>
          <w:rFonts w:ascii="Times New Roman" w:eastAsia="Times New Roman" w:hAnsi="Times New Roman" w:cs="Times New Roman"/>
          <w:bCs/>
          <w:color w:val="000000"/>
          <w:sz w:val="24"/>
          <w:szCs w:val="24"/>
          <w:lang w:eastAsia="hr-HR"/>
        </w:rPr>
        <w:t xml:space="preserve"> grobna mjesta na temelju neposrednog zahtjeva</w:t>
      </w:r>
      <w:r w:rsidR="00221982">
        <w:rPr>
          <w:rFonts w:ascii="Times New Roman" w:eastAsia="Times New Roman" w:hAnsi="Times New Roman" w:cs="Times New Roman"/>
          <w:bCs/>
          <w:color w:val="000000"/>
          <w:sz w:val="24"/>
          <w:szCs w:val="24"/>
          <w:lang w:eastAsia="hr-HR"/>
        </w:rPr>
        <w:t>.</w:t>
      </w:r>
    </w:p>
    <w:p w14:paraId="6021904B" w14:textId="77777777" w:rsidR="0087473A" w:rsidRPr="0087473A" w:rsidRDefault="0087473A" w:rsidP="0087473A">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87473A">
        <w:rPr>
          <w:rFonts w:ascii="Times New Roman" w:eastAsia="Times New Roman" w:hAnsi="Times New Roman" w:cs="Times New Roman"/>
          <w:bCs/>
          <w:color w:val="000000"/>
          <w:sz w:val="24"/>
          <w:szCs w:val="24"/>
          <w:lang w:eastAsia="hr-HR"/>
        </w:rPr>
        <w:t xml:space="preserve">Grobna mjesta dodjeljuju se prema položajnom planu grobnih mjesta, redom prema brojevima raspoloživih grobnih mjesta, na način da se u najvećoj mogućoj mjeri usvoje želje korisnika. </w:t>
      </w:r>
    </w:p>
    <w:p w14:paraId="02A97DCB" w14:textId="77777777" w:rsidR="0087473A" w:rsidRPr="0087473A" w:rsidRDefault="0087473A" w:rsidP="0087473A">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87473A">
        <w:rPr>
          <w:rFonts w:ascii="Times New Roman" w:eastAsia="Times New Roman" w:hAnsi="Times New Roman" w:cs="Times New Roman"/>
          <w:bCs/>
          <w:color w:val="000000"/>
          <w:sz w:val="24"/>
          <w:szCs w:val="24"/>
          <w:lang w:eastAsia="hr-HR"/>
        </w:rPr>
        <w:t>S obzirom na vrstu grobnih mjesta, Uprava groblja može dodijeliti:</w:t>
      </w:r>
    </w:p>
    <w:p w14:paraId="3B4B817B" w14:textId="77777777" w:rsidR="0087473A" w:rsidRPr="0087473A" w:rsidRDefault="0087473A" w:rsidP="0087473A">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87473A">
        <w:rPr>
          <w:rFonts w:ascii="Times New Roman" w:eastAsia="Times New Roman" w:hAnsi="Times New Roman" w:cs="Times New Roman"/>
          <w:bCs/>
          <w:color w:val="000000"/>
          <w:sz w:val="24"/>
          <w:szCs w:val="24"/>
          <w:lang w:eastAsia="hr-HR"/>
        </w:rPr>
        <w:t>-</w:t>
      </w:r>
      <w:r w:rsidRPr="0087473A">
        <w:rPr>
          <w:rFonts w:ascii="Times New Roman" w:eastAsia="Times New Roman" w:hAnsi="Times New Roman" w:cs="Times New Roman"/>
          <w:bCs/>
          <w:color w:val="000000"/>
          <w:sz w:val="24"/>
          <w:szCs w:val="24"/>
          <w:lang w:eastAsia="hr-HR"/>
        </w:rPr>
        <w:tab/>
        <w:t>jednostruko grobno mjesto,</w:t>
      </w:r>
    </w:p>
    <w:p w14:paraId="5AB31005" w14:textId="77777777" w:rsidR="0087473A" w:rsidRPr="0087473A" w:rsidRDefault="0087473A" w:rsidP="0087473A">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87473A">
        <w:rPr>
          <w:rFonts w:ascii="Times New Roman" w:eastAsia="Times New Roman" w:hAnsi="Times New Roman" w:cs="Times New Roman"/>
          <w:bCs/>
          <w:color w:val="000000"/>
          <w:sz w:val="24"/>
          <w:szCs w:val="24"/>
          <w:lang w:eastAsia="hr-HR"/>
        </w:rPr>
        <w:t>-</w:t>
      </w:r>
      <w:r w:rsidRPr="0087473A">
        <w:rPr>
          <w:rFonts w:ascii="Times New Roman" w:eastAsia="Times New Roman" w:hAnsi="Times New Roman" w:cs="Times New Roman"/>
          <w:bCs/>
          <w:color w:val="000000"/>
          <w:sz w:val="24"/>
          <w:szCs w:val="24"/>
          <w:lang w:eastAsia="hr-HR"/>
        </w:rPr>
        <w:tab/>
        <w:t>dvostruko grobno mjesto,</w:t>
      </w:r>
    </w:p>
    <w:p w14:paraId="227A7379" w14:textId="77777777" w:rsidR="0087473A" w:rsidRPr="0087473A" w:rsidRDefault="0087473A" w:rsidP="0087473A">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87473A">
        <w:rPr>
          <w:rFonts w:ascii="Times New Roman" w:eastAsia="Times New Roman" w:hAnsi="Times New Roman" w:cs="Times New Roman"/>
          <w:bCs/>
          <w:color w:val="000000"/>
          <w:sz w:val="24"/>
          <w:szCs w:val="24"/>
          <w:lang w:eastAsia="hr-HR"/>
        </w:rPr>
        <w:t>-</w:t>
      </w:r>
      <w:r w:rsidRPr="0087473A">
        <w:rPr>
          <w:rFonts w:ascii="Times New Roman" w:eastAsia="Times New Roman" w:hAnsi="Times New Roman" w:cs="Times New Roman"/>
          <w:bCs/>
          <w:color w:val="000000"/>
          <w:sz w:val="24"/>
          <w:szCs w:val="24"/>
          <w:lang w:eastAsia="hr-HR"/>
        </w:rPr>
        <w:tab/>
        <w:t>trostruko grobno mjesto,</w:t>
      </w:r>
    </w:p>
    <w:p w14:paraId="4EACB2C3" w14:textId="77777777" w:rsidR="0087473A" w:rsidRPr="0087473A" w:rsidRDefault="0087473A" w:rsidP="0087473A">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87473A">
        <w:rPr>
          <w:rFonts w:ascii="Times New Roman" w:eastAsia="Times New Roman" w:hAnsi="Times New Roman" w:cs="Times New Roman"/>
          <w:bCs/>
          <w:color w:val="000000"/>
          <w:sz w:val="24"/>
          <w:szCs w:val="24"/>
          <w:lang w:eastAsia="hr-HR"/>
        </w:rPr>
        <w:t>-</w:t>
      </w:r>
      <w:r w:rsidRPr="0087473A">
        <w:rPr>
          <w:rFonts w:ascii="Times New Roman" w:eastAsia="Times New Roman" w:hAnsi="Times New Roman" w:cs="Times New Roman"/>
          <w:bCs/>
          <w:color w:val="000000"/>
          <w:sz w:val="24"/>
          <w:szCs w:val="24"/>
          <w:lang w:eastAsia="hr-HR"/>
        </w:rPr>
        <w:tab/>
        <w:t>četverostruko grobno mjesto</w:t>
      </w:r>
    </w:p>
    <w:p w14:paraId="5252B975" w14:textId="77777777" w:rsidR="0087473A" w:rsidRPr="00297CB4" w:rsidRDefault="0087473A" w:rsidP="0087473A">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87473A">
        <w:rPr>
          <w:rFonts w:ascii="Times New Roman" w:eastAsia="Times New Roman" w:hAnsi="Times New Roman" w:cs="Times New Roman"/>
          <w:bCs/>
          <w:color w:val="000000"/>
          <w:sz w:val="24"/>
          <w:szCs w:val="24"/>
          <w:lang w:eastAsia="hr-HR"/>
        </w:rPr>
        <w:t>-</w:t>
      </w:r>
      <w:r w:rsidRPr="0087473A">
        <w:rPr>
          <w:rFonts w:ascii="Times New Roman" w:eastAsia="Times New Roman" w:hAnsi="Times New Roman" w:cs="Times New Roman"/>
          <w:bCs/>
          <w:color w:val="000000"/>
          <w:sz w:val="24"/>
          <w:szCs w:val="24"/>
          <w:lang w:eastAsia="hr-HR"/>
        </w:rPr>
        <w:tab/>
        <w:t>grobno mjesto za urne.</w:t>
      </w:r>
    </w:p>
    <w:p w14:paraId="4AA19672" w14:textId="77777777" w:rsidR="00315AA2" w:rsidRDefault="00315AA2"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32CB6248" w14:textId="77777777" w:rsidR="0087473A" w:rsidRDefault="0087473A"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3F862DE3" w14:textId="77777777" w:rsidR="00767EA6" w:rsidRDefault="00767EA6"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II</w:t>
      </w:r>
      <w:r>
        <w:rPr>
          <w:rFonts w:ascii="Times New Roman" w:eastAsia="Times New Roman" w:hAnsi="Times New Roman" w:cs="Times New Roman"/>
          <w:b/>
          <w:bCs/>
          <w:color w:val="000000"/>
          <w:sz w:val="24"/>
          <w:szCs w:val="24"/>
          <w:lang w:eastAsia="hr-HR"/>
        </w:rPr>
        <w:t>I</w:t>
      </w:r>
      <w:r w:rsidRPr="00767EA6">
        <w:rPr>
          <w:rFonts w:ascii="Times New Roman" w:eastAsia="Times New Roman" w:hAnsi="Times New Roman" w:cs="Times New Roman"/>
          <w:b/>
          <w:bCs/>
          <w:color w:val="000000"/>
          <w:sz w:val="24"/>
          <w:szCs w:val="24"/>
          <w:lang w:eastAsia="hr-HR"/>
        </w:rPr>
        <w:t>. OPREMA I UREĐAJI GROBNOG MJESTA</w:t>
      </w:r>
    </w:p>
    <w:p w14:paraId="199B2D1E" w14:textId="77777777" w:rsidR="00767EA6" w:rsidRDefault="00767EA6" w:rsidP="00767EA6">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711E8E98" w14:textId="77777777" w:rsidR="00767EA6" w:rsidRPr="00315AA2" w:rsidRDefault="00767EA6" w:rsidP="00315AA2">
      <w:pPr>
        <w:shd w:val="clear" w:color="auto" w:fill="FFFFFF"/>
        <w:spacing w:after="0" w:line="240" w:lineRule="auto"/>
        <w:jc w:val="center"/>
        <w:rPr>
          <w:rFonts w:ascii="Calibri" w:eastAsia="Times New Roman" w:hAnsi="Calibri" w:cs="Calibri"/>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6</w:t>
      </w:r>
      <w:r w:rsidRPr="00767EA6">
        <w:rPr>
          <w:rFonts w:ascii="Times New Roman" w:eastAsia="Times New Roman" w:hAnsi="Times New Roman" w:cs="Times New Roman"/>
          <w:b/>
          <w:bCs/>
          <w:color w:val="000000"/>
          <w:sz w:val="24"/>
          <w:szCs w:val="24"/>
          <w:lang w:eastAsia="hr-HR"/>
        </w:rPr>
        <w:t>.</w:t>
      </w:r>
    </w:p>
    <w:p w14:paraId="1629A4A0" w14:textId="77777777" w:rsidR="00767EA6" w:rsidRPr="002506A2" w:rsidRDefault="00767EA6"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506A2">
        <w:rPr>
          <w:rFonts w:ascii="Times New Roman" w:eastAsia="Times New Roman" w:hAnsi="Times New Roman" w:cs="Times New Roman"/>
          <w:color w:val="000000"/>
          <w:sz w:val="24"/>
          <w:szCs w:val="24"/>
          <w:lang w:eastAsia="hr-HR"/>
        </w:rPr>
        <w:tab/>
        <w:t>Pod opremom i uređajima grobnog mjesta, u smislu ove odluke, smatraju se nadgrobna ploča, nadgrobni spomenik i znaci, ograda grobnog mjesta i slično.</w:t>
      </w:r>
    </w:p>
    <w:p w14:paraId="569D4D10" w14:textId="258BDA99" w:rsidR="00767EA6" w:rsidRDefault="00767EA6"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506A2">
        <w:rPr>
          <w:rFonts w:ascii="Times New Roman" w:eastAsia="Times New Roman" w:hAnsi="Times New Roman" w:cs="Times New Roman"/>
          <w:color w:val="000000"/>
          <w:sz w:val="24"/>
          <w:szCs w:val="24"/>
          <w:lang w:eastAsia="hr-HR"/>
        </w:rPr>
        <w:tab/>
        <w:t>Oprema i uređaji grobnog mjesta i</w:t>
      </w:r>
      <w:r w:rsidR="002506A2">
        <w:rPr>
          <w:rFonts w:ascii="Times New Roman" w:eastAsia="Times New Roman" w:hAnsi="Times New Roman" w:cs="Times New Roman"/>
          <w:color w:val="000000"/>
          <w:sz w:val="24"/>
          <w:szCs w:val="24"/>
          <w:lang w:eastAsia="hr-HR"/>
        </w:rPr>
        <w:t>z</w:t>
      </w:r>
      <w:r w:rsidRPr="002506A2">
        <w:rPr>
          <w:rFonts w:ascii="Times New Roman" w:eastAsia="Times New Roman" w:hAnsi="Times New Roman" w:cs="Times New Roman"/>
          <w:color w:val="000000"/>
          <w:sz w:val="24"/>
          <w:szCs w:val="24"/>
          <w:lang w:eastAsia="hr-HR"/>
        </w:rPr>
        <w:t xml:space="preserve"> stavka </w:t>
      </w:r>
      <w:r w:rsidR="004A1493">
        <w:rPr>
          <w:rFonts w:ascii="Times New Roman" w:eastAsia="Times New Roman" w:hAnsi="Times New Roman" w:cs="Times New Roman"/>
          <w:color w:val="000000"/>
          <w:sz w:val="24"/>
          <w:szCs w:val="24"/>
          <w:lang w:eastAsia="hr-HR"/>
        </w:rPr>
        <w:t>1</w:t>
      </w:r>
      <w:r w:rsidRPr="002506A2">
        <w:rPr>
          <w:rFonts w:ascii="Times New Roman" w:eastAsia="Times New Roman" w:hAnsi="Times New Roman" w:cs="Times New Roman"/>
          <w:color w:val="000000"/>
          <w:sz w:val="24"/>
          <w:szCs w:val="24"/>
          <w:lang w:eastAsia="hr-HR"/>
        </w:rPr>
        <w:t>. ovog članka smatraju se nekretninom i vlasništvo su korisnika grobnog mjesta, a vlasništvo istih može se prenositi sukladno zakonu kojim se uređuju groblja i posebnim propisima.</w:t>
      </w:r>
    </w:p>
    <w:p w14:paraId="1C1AD76F" w14:textId="042690B2" w:rsidR="0068239D" w:rsidRPr="0068239D" w:rsidRDefault="0068239D" w:rsidP="0068239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68239D">
        <w:rPr>
          <w:rFonts w:ascii="Times New Roman" w:eastAsia="Times New Roman" w:hAnsi="Times New Roman" w:cs="Times New Roman"/>
          <w:color w:val="000000"/>
          <w:sz w:val="24"/>
          <w:szCs w:val="24"/>
          <w:lang w:eastAsia="hr-HR"/>
        </w:rPr>
        <w:t>Bez obzira na to nalaze li se oprema i uređaji grobnog mjesta i spomen-obilježja unutar ili izvan područja groblja, zabranjeno je:</w:t>
      </w:r>
    </w:p>
    <w:p w14:paraId="1ED40562" w14:textId="5689BB27" w:rsidR="0068239D" w:rsidRPr="0068239D" w:rsidRDefault="0068239D" w:rsidP="0068239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68239D">
        <w:rPr>
          <w:rFonts w:ascii="Times New Roman" w:eastAsia="Times New Roman" w:hAnsi="Times New Roman" w:cs="Times New Roman"/>
          <w:color w:val="000000"/>
          <w:sz w:val="24"/>
          <w:szCs w:val="24"/>
          <w:lang w:eastAsia="hr-HR"/>
        </w:rPr>
        <w:t>– opremom i uređajima grobnog mjesta i spomen-obilježja suprotnima najvišim vrednotama ustavnoga poretka ili pozitivnim propisima Republike Hrvatske vrijeđati nacionalne, vjerske ili moralne osjećaje građana</w:t>
      </w:r>
    </w:p>
    <w:p w14:paraId="7CC96A54" w14:textId="7CDDB3BC" w:rsidR="0068239D" w:rsidRPr="0068239D" w:rsidRDefault="0068239D" w:rsidP="0068239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68239D">
        <w:rPr>
          <w:rFonts w:ascii="Times New Roman" w:eastAsia="Times New Roman" w:hAnsi="Times New Roman" w:cs="Times New Roman"/>
          <w:color w:val="000000"/>
          <w:sz w:val="24"/>
          <w:szCs w:val="24"/>
          <w:lang w:eastAsia="hr-HR"/>
        </w:rPr>
        <w:t>– opremom i uređajima grobnog mjesta i spomen-obilježja vrijeđati vrijednosti obrambenog Domovinskog rata ili na bilo koji način veličati agresiju na Republiku Hrvatsku ili oružanu pobunu protiv Republike Hrvatske tijekom Domovinskog rata ili sudionike u toj pobuni</w:t>
      </w:r>
    </w:p>
    <w:p w14:paraId="49A479EF" w14:textId="56011F9C" w:rsidR="0068239D" w:rsidRPr="002506A2" w:rsidRDefault="0068239D" w:rsidP="0068239D">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68239D">
        <w:rPr>
          <w:rFonts w:ascii="Times New Roman" w:eastAsia="Times New Roman" w:hAnsi="Times New Roman" w:cs="Times New Roman"/>
          <w:color w:val="000000"/>
          <w:sz w:val="24"/>
          <w:szCs w:val="24"/>
          <w:lang w:eastAsia="hr-HR"/>
        </w:rPr>
        <w:t>– opremom i uređajima grobnog mjesta i spomen-obilježja na bilo koji način povrijediti uspomenu na umrlu osobu.</w:t>
      </w:r>
    </w:p>
    <w:p w14:paraId="6BA24ED4" w14:textId="77777777" w:rsidR="00B65D80" w:rsidRPr="002506A2" w:rsidRDefault="00B65D80"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CB70A0F" w14:textId="77777777" w:rsidR="00767EA6" w:rsidRDefault="00767EA6" w:rsidP="00767EA6">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509C2C8" w14:textId="77777777" w:rsidR="00767EA6" w:rsidRDefault="00767EA6" w:rsidP="00767EA6">
      <w:pPr>
        <w:shd w:val="clear" w:color="auto" w:fill="FFFFFF"/>
        <w:spacing w:after="0" w:line="240" w:lineRule="auto"/>
        <w:jc w:val="both"/>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I</w:t>
      </w:r>
      <w:r>
        <w:rPr>
          <w:rFonts w:ascii="Times New Roman" w:eastAsia="Times New Roman" w:hAnsi="Times New Roman" w:cs="Times New Roman"/>
          <w:b/>
          <w:bCs/>
          <w:color w:val="000000"/>
          <w:sz w:val="24"/>
          <w:szCs w:val="24"/>
          <w:lang w:eastAsia="hr-HR"/>
        </w:rPr>
        <w:t>V</w:t>
      </w:r>
      <w:r w:rsidRPr="00767EA6">
        <w:rPr>
          <w:rFonts w:ascii="Times New Roman" w:eastAsia="Times New Roman" w:hAnsi="Times New Roman" w:cs="Times New Roman"/>
          <w:b/>
          <w:bCs/>
          <w:color w:val="000000"/>
          <w:sz w:val="24"/>
          <w:szCs w:val="24"/>
          <w:lang w:eastAsia="hr-HR"/>
        </w:rPr>
        <w:t>. MJERILA I NAČIN DODJELJIVANJA I USTUPANJA GROBNIH MJESTA NA KORIŠTENJE</w:t>
      </w:r>
    </w:p>
    <w:p w14:paraId="02824AA0" w14:textId="77777777" w:rsidR="00767EA6" w:rsidRDefault="00767EA6" w:rsidP="00767EA6">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p>
    <w:p w14:paraId="5B75990A" w14:textId="77777777" w:rsidR="00A370A5" w:rsidRPr="00315AA2" w:rsidRDefault="00767EA6"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767EA6">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7</w:t>
      </w:r>
      <w:r w:rsidRPr="00767EA6">
        <w:rPr>
          <w:rFonts w:ascii="Times New Roman" w:eastAsia="Times New Roman" w:hAnsi="Times New Roman" w:cs="Times New Roman"/>
          <w:b/>
          <w:bCs/>
          <w:color w:val="000000"/>
          <w:sz w:val="24"/>
          <w:szCs w:val="24"/>
          <w:lang w:eastAsia="hr-HR"/>
        </w:rPr>
        <w:t>.</w:t>
      </w:r>
    </w:p>
    <w:p w14:paraId="497D0853" w14:textId="77777777" w:rsidR="00A370A5" w:rsidRPr="00A370A5" w:rsidRDefault="00A370A5" w:rsidP="00A370A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A370A5">
        <w:rPr>
          <w:rFonts w:ascii="Times New Roman" w:eastAsia="Times New Roman" w:hAnsi="Times New Roman" w:cs="Times New Roman"/>
          <w:color w:val="000000"/>
          <w:sz w:val="24"/>
          <w:szCs w:val="24"/>
          <w:lang w:eastAsia="hr-HR"/>
        </w:rPr>
        <w:t>Upravitelj groblja, na temelju dokumentiranog zahtjeva korisnika, dodjeljuje grobno mjesto na korištenje na neodređeno vrijeme uz naknadu, o čemu donosi rješenje.</w:t>
      </w:r>
    </w:p>
    <w:p w14:paraId="5CB53403" w14:textId="77777777" w:rsidR="00A370A5" w:rsidRPr="00A370A5" w:rsidRDefault="00A370A5" w:rsidP="00A370A5">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A370A5">
        <w:rPr>
          <w:rFonts w:ascii="Times New Roman" w:eastAsia="Times New Roman" w:hAnsi="Times New Roman" w:cs="Times New Roman"/>
          <w:color w:val="000000"/>
          <w:sz w:val="24"/>
          <w:szCs w:val="24"/>
          <w:lang w:eastAsia="hr-HR"/>
        </w:rPr>
        <w:tab/>
        <w:t>Rješenje o dodjeli grobnog mjesta na korištenje donosi se kod svake promjene korisnika grobnog mjesta.</w:t>
      </w:r>
    </w:p>
    <w:p w14:paraId="2E994B74" w14:textId="18D69AAA" w:rsidR="00A370A5" w:rsidRDefault="00A370A5" w:rsidP="00A370A5">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A370A5">
        <w:rPr>
          <w:rFonts w:ascii="Times New Roman" w:eastAsia="Times New Roman" w:hAnsi="Times New Roman" w:cs="Times New Roman"/>
          <w:color w:val="000000"/>
          <w:sz w:val="24"/>
          <w:szCs w:val="24"/>
          <w:lang w:eastAsia="hr-HR"/>
        </w:rPr>
        <w:tab/>
        <w:t xml:space="preserve">Protiv rješenja iz stavka 1. i 2. ovog članka može se izjaviti žalba Jedinstvenom upravnom odjelu </w:t>
      </w:r>
      <w:r w:rsidRPr="00BF5EC7">
        <w:rPr>
          <w:rFonts w:ascii="Times New Roman" w:eastAsia="Times New Roman" w:hAnsi="Times New Roman" w:cs="Times New Roman"/>
          <w:color w:val="000000" w:themeColor="text1"/>
          <w:sz w:val="24"/>
          <w:szCs w:val="24"/>
          <w:lang w:eastAsia="hr-HR"/>
        </w:rPr>
        <w:t xml:space="preserve">Općine </w:t>
      </w:r>
      <w:r w:rsidR="00EE5234">
        <w:rPr>
          <w:rFonts w:ascii="Times New Roman" w:eastAsia="Times New Roman" w:hAnsi="Times New Roman" w:cs="Times New Roman"/>
          <w:color w:val="000000" w:themeColor="text1"/>
          <w:sz w:val="24"/>
          <w:szCs w:val="24"/>
          <w:lang w:eastAsia="hr-HR"/>
        </w:rPr>
        <w:t>Oprisavci</w:t>
      </w:r>
      <w:r w:rsidRPr="00BF5EC7">
        <w:rPr>
          <w:rFonts w:ascii="Times New Roman" w:eastAsia="Times New Roman" w:hAnsi="Times New Roman" w:cs="Times New Roman"/>
          <w:color w:val="000000" w:themeColor="text1"/>
          <w:sz w:val="24"/>
          <w:szCs w:val="24"/>
          <w:lang w:eastAsia="hr-HR"/>
        </w:rPr>
        <w:t xml:space="preserve">. </w:t>
      </w:r>
    </w:p>
    <w:p w14:paraId="7BF81CC2" w14:textId="77777777" w:rsidR="00F813A9" w:rsidRPr="00BF5EC7" w:rsidRDefault="00F813A9" w:rsidP="00A370A5">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p>
    <w:p w14:paraId="49F07E5A" w14:textId="77777777" w:rsidR="00B65D80" w:rsidRPr="00767EA6" w:rsidRDefault="00B65D80" w:rsidP="00A370A5">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A2C1B0A" w14:textId="77777777" w:rsidR="00B65D80" w:rsidRPr="00315AA2" w:rsidRDefault="00B65D80" w:rsidP="00315AA2">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B65D80">
        <w:rPr>
          <w:rFonts w:ascii="Times New Roman" w:eastAsia="Times New Roman" w:hAnsi="Times New Roman" w:cs="Times New Roman"/>
          <w:b/>
          <w:bCs/>
          <w:color w:val="000000"/>
          <w:sz w:val="24"/>
          <w:szCs w:val="24"/>
          <w:lang w:eastAsia="hr-HR"/>
        </w:rPr>
        <w:lastRenderedPageBreak/>
        <w:t xml:space="preserve">Članak </w:t>
      </w:r>
      <w:r w:rsidR="0093770A">
        <w:rPr>
          <w:rFonts w:ascii="Times New Roman" w:eastAsia="Times New Roman" w:hAnsi="Times New Roman" w:cs="Times New Roman"/>
          <w:b/>
          <w:bCs/>
          <w:color w:val="000000"/>
          <w:sz w:val="24"/>
          <w:szCs w:val="24"/>
          <w:lang w:eastAsia="hr-HR"/>
        </w:rPr>
        <w:t>8</w:t>
      </w:r>
      <w:r w:rsidRPr="00B65D80">
        <w:rPr>
          <w:rFonts w:ascii="Times New Roman" w:eastAsia="Times New Roman" w:hAnsi="Times New Roman" w:cs="Times New Roman"/>
          <w:b/>
          <w:bCs/>
          <w:color w:val="000000"/>
          <w:sz w:val="24"/>
          <w:szCs w:val="24"/>
          <w:lang w:eastAsia="hr-HR"/>
        </w:rPr>
        <w:t>.</w:t>
      </w:r>
    </w:p>
    <w:p w14:paraId="79160806" w14:textId="201484E2" w:rsidR="00B65D80" w:rsidRPr="004B2A12" w:rsidRDefault="00EB41CC" w:rsidP="00E62C2F">
      <w:pPr>
        <w:shd w:val="clear" w:color="auto" w:fill="FFFFFF"/>
        <w:spacing w:after="0" w:line="240" w:lineRule="auto"/>
        <w:ind w:firstLine="360"/>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 xml:space="preserve">      </w:t>
      </w:r>
      <w:r w:rsidR="00B65D80" w:rsidRPr="004B2A12">
        <w:rPr>
          <w:rFonts w:ascii="Times New Roman" w:eastAsia="Times New Roman" w:hAnsi="Times New Roman" w:cs="Times New Roman"/>
          <w:bCs/>
          <w:color w:val="000000"/>
          <w:sz w:val="24"/>
          <w:szCs w:val="24"/>
          <w:lang w:eastAsia="hr-HR"/>
        </w:rPr>
        <w:t>Grobna mjesta dodjeljuju se na korištenje prema Planu rasporeda i korištenja grobnih mjesta (u daljnjem tekstu: Plan) koji donosi Upravitelj groblja, redoslijedom prema brojevima raspoloživih grobnih mjesta označenih u Planu, na način da se u najvećoj mogućoj mjeri usvoje želje korisnika.</w:t>
      </w:r>
    </w:p>
    <w:p w14:paraId="5D3ED3A0" w14:textId="22963B45" w:rsidR="00B65D80" w:rsidRPr="004B2A12" w:rsidRDefault="00EB41CC" w:rsidP="00E62C2F">
      <w:pPr>
        <w:shd w:val="clear" w:color="auto" w:fill="FFFFFF"/>
        <w:spacing w:after="0" w:line="240" w:lineRule="auto"/>
        <w:ind w:firstLine="360"/>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 xml:space="preserve">     </w:t>
      </w:r>
      <w:r w:rsidR="00B65D80" w:rsidRPr="004B2A12">
        <w:rPr>
          <w:rFonts w:ascii="Times New Roman" w:eastAsia="Times New Roman" w:hAnsi="Times New Roman" w:cs="Times New Roman"/>
          <w:bCs/>
          <w:color w:val="000000"/>
          <w:sz w:val="24"/>
          <w:szCs w:val="24"/>
          <w:lang w:eastAsia="hr-HR"/>
        </w:rPr>
        <w:t>Plan mora sadržavati:</w:t>
      </w:r>
    </w:p>
    <w:p w14:paraId="4E498E4C" w14:textId="77777777" w:rsidR="00B65D80" w:rsidRPr="004B2A12" w:rsidRDefault="00BB1BDD"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r</w:t>
      </w:r>
      <w:r w:rsidR="00B65D80" w:rsidRPr="004B2A12">
        <w:rPr>
          <w:rFonts w:ascii="Times New Roman" w:eastAsia="Times New Roman" w:hAnsi="Times New Roman" w:cs="Times New Roman"/>
          <w:bCs/>
          <w:color w:val="000000"/>
          <w:sz w:val="24"/>
          <w:szCs w:val="24"/>
          <w:lang w:eastAsia="hr-HR"/>
        </w:rPr>
        <w:t>aspored grobnih polja,</w:t>
      </w:r>
    </w:p>
    <w:p w14:paraId="76E4C609" w14:textId="0D9A2AE9" w:rsidR="00B65D80" w:rsidRPr="004B2A12" w:rsidRDefault="00BB1BDD"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r</w:t>
      </w:r>
      <w:r w:rsidR="00B65D80" w:rsidRPr="004B2A12">
        <w:rPr>
          <w:rFonts w:ascii="Times New Roman" w:eastAsia="Times New Roman" w:hAnsi="Times New Roman" w:cs="Times New Roman"/>
          <w:bCs/>
          <w:color w:val="000000"/>
          <w:sz w:val="24"/>
          <w:szCs w:val="24"/>
          <w:lang w:eastAsia="hr-HR"/>
        </w:rPr>
        <w:t>aspored grobnih mjesta u kojima su naznačene oznake, brojevi grobnih mjesta te grafički prikaz njihovog rasporeda.</w:t>
      </w:r>
      <w:r w:rsidR="00E62C2F" w:rsidRPr="004B2A12">
        <w:rPr>
          <w:rFonts w:ascii="Times New Roman" w:eastAsia="Times New Roman" w:hAnsi="Times New Roman" w:cs="Times New Roman"/>
          <w:bCs/>
          <w:color w:val="000000"/>
          <w:sz w:val="24"/>
          <w:szCs w:val="24"/>
          <w:lang w:eastAsia="hr-HR"/>
        </w:rPr>
        <w:t xml:space="preserve"> </w:t>
      </w:r>
    </w:p>
    <w:p w14:paraId="062B6ED1" w14:textId="787436BC" w:rsidR="00C23877" w:rsidRDefault="00BB1BDD"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p</w:t>
      </w:r>
      <w:r w:rsidR="00C23877" w:rsidRPr="004B2A12">
        <w:rPr>
          <w:rFonts w:ascii="Times New Roman" w:eastAsia="Times New Roman" w:hAnsi="Times New Roman" w:cs="Times New Roman"/>
          <w:bCs/>
          <w:color w:val="000000"/>
          <w:sz w:val="24"/>
          <w:szCs w:val="24"/>
          <w:lang w:eastAsia="hr-HR"/>
        </w:rPr>
        <w:t>rostor na groblju predviđen za prosipanje pepela, nakon dostave pepela od strane organizacije koja je obavila kremiranje.</w:t>
      </w:r>
    </w:p>
    <w:p w14:paraId="1D64B8AB" w14:textId="77777777" w:rsidR="00F813A9" w:rsidRPr="004B2A12" w:rsidRDefault="00F813A9" w:rsidP="00E62C2F">
      <w:pPr>
        <w:pStyle w:val="Odlomakpopisa"/>
        <w:numPr>
          <w:ilvl w:val="0"/>
          <w:numId w:val="1"/>
        </w:numPr>
        <w:shd w:val="clear" w:color="auto" w:fill="FFFFFF"/>
        <w:spacing w:after="0" w:line="240" w:lineRule="auto"/>
        <w:jc w:val="both"/>
        <w:rPr>
          <w:rFonts w:ascii="Times New Roman" w:eastAsia="Times New Roman" w:hAnsi="Times New Roman" w:cs="Times New Roman"/>
          <w:bCs/>
          <w:color w:val="000000"/>
          <w:sz w:val="24"/>
          <w:szCs w:val="24"/>
          <w:lang w:eastAsia="hr-HR"/>
        </w:rPr>
      </w:pPr>
    </w:p>
    <w:p w14:paraId="7DE8076C" w14:textId="77777777" w:rsidR="00840BA5" w:rsidRPr="00315AA2" w:rsidRDefault="00E62C2F" w:rsidP="00315AA2">
      <w:pPr>
        <w:shd w:val="clear" w:color="auto" w:fill="FFFFFF"/>
        <w:spacing w:after="0" w:line="240" w:lineRule="auto"/>
        <w:jc w:val="center"/>
        <w:rPr>
          <w:rFonts w:ascii="Calibri" w:eastAsia="Times New Roman" w:hAnsi="Calibri" w:cs="Calibri"/>
          <w:color w:val="000000"/>
          <w:sz w:val="24"/>
          <w:szCs w:val="24"/>
          <w:lang w:eastAsia="hr-HR"/>
        </w:rPr>
      </w:pPr>
      <w:r w:rsidRPr="00E62C2F">
        <w:rPr>
          <w:rFonts w:ascii="Times New Roman" w:eastAsia="Times New Roman" w:hAnsi="Times New Roman" w:cs="Times New Roman"/>
          <w:b/>
          <w:bCs/>
          <w:color w:val="000000"/>
          <w:sz w:val="24"/>
          <w:szCs w:val="24"/>
          <w:lang w:eastAsia="hr-HR"/>
        </w:rPr>
        <w:t xml:space="preserve">Članak </w:t>
      </w:r>
      <w:r w:rsidR="0093770A">
        <w:rPr>
          <w:rFonts w:ascii="Times New Roman" w:eastAsia="Times New Roman" w:hAnsi="Times New Roman" w:cs="Times New Roman"/>
          <w:b/>
          <w:bCs/>
          <w:color w:val="000000"/>
          <w:sz w:val="24"/>
          <w:szCs w:val="24"/>
          <w:lang w:eastAsia="hr-HR"/>
        </w:rPr>
        <w:t>9</w:t>
      </w:r>
      <w:r w:rsidRPr="00E62C2F">
        <w:rPr>
          <w:rFonts w:ascii="Times New Roman" w:eastAsia="Times New Roman" w:hAnsi="Times New Roman" w:cs="Times New Roman"/>
          <w:b/>
          <w:bCs/>
          <w:color w:val="000000"/>
          <w:sz w:val="24"/>
          <w:szCs w:val="24"/>
          <w:lang w:eastAsia="hr-HR"/>
        </w:rPr>
        <w:t>.</w:t>
      </w:r>
    </w:p>
    <w:p w14:paraId="29D69A33" w14:textId="320EFA9D" w:rsidR="00E62C2F" w:rsidRPr="00032971" w:rsidRDefault="00E62C2F" w:rsidP="0057060F">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r w:rsidRPr="0057060F">
        <w:rPr>
          <w:rFonts w:ascii="Times New Roman" w:eastAsia="Times New Roman" w:hAnsi="Times New Roman" w:cs="Times New Roman"/>
          <w:bCs/>
          <w:color w:val="000000"/>
          <w:sz w:val="24"/>
          <w:szCs w:val="24"/>
          <w:lang w:eastAsia="hr-HR"/>
        </w:rPr>
        <w:t xml:space="preserve">Grobovi mogu biti </w:t>
      </w:r>
      <w:r w:rsidR="0057060F" w:rsidRPr="0057060F">
        <w:rPr>
          <w:rFonts w:ascii="Times New Roman" w:eastAsia="Times New Roman" w:hAnsi="Times New Roman" w:cs="Times New Roman"/>
          <w:bCs/>
          <w:color w:val="000000"/>
          <w:sz w:val="24"/>
          <w:szCs w:val="24"/>
          <w:lang w:eastAsia="hr-HR"/>
        </w:rPr>
        <w:t>jednostruki, dvostruki, trostruki i za ukop četiri ili više osoba te se dimenzije grob utvrđuju sukladno stvarnom stanju na terenu. Dimenzije grobnih mjesta moraju biti takve da ne narušavaju izgled i funkcionalnost ostalih grobnih mjesta</w:t>
      </w:r>
    </w:p>
    <w:p w14:paraId="2F02E981" w14:textId="40ED5EC2" w:rsidR="00032971" w:rsidRPr="0057060F" w:rsidRDefault="00032971" w:rsidP="0057060F">
      <w:pPr>
        <w:shd w:val="clear" w:color="auto" w:fill="FFFFFF"/>
        <w:spacing w:after="0" w:line="240" w:lineRule="auto"/>
        <w:rPr>
          <w:rFonts w:ascii="Calibri" w:eastAsia="Times New Roman" w:hAnsi="Calibri" w:cs="Calibri"/>
          <w:sz w:val="24"/>
          <w:szCs w:val="24"/>
          <w:lang w:eastAsia="hr-HR"/>
        </w:rPr>
      </w:pPr>
    </w:p>
    <w:p w14:paraId="4D56357F" w14:textId="20385B84" w:rsidR="005C44B4" w:rsidRDefault="005C44B4" w:rsidP="005C44B4">
      <w:pPr>
        <w:spacing w:after="0"/>
        <w:jc w:val="center"/>
        <w:rPr>
          <w:rFonts w:ascii="Times New Roman" w:eastAsia="Times New Roman" w:hAnsi="Times New Roman" w:cs="Times New Roman"/>
          <w:b/>
          <w:bCs/>
          <w:color w:val="000000"/>
          <w:sz w:val="24"/>
          <w:szCs w:val="24"/>
          <w:lang w:eastAsia="hr-HR"/>
        </w:rPr>
      </w:pPr>
      <w:r w:rsidRPr="005C44B4">
        <w:rPr>
          <w:rFonts w:ascii="Times New Roman" w:eastAsia="Times New Roman" w:hAnsi="Times New Roman" w:cs="Times New Roman"/>
          <w:b/>
          <w:bCs/>
          <w:color w:val="000000"/>
          <w:sz w:val="24"/>
          <w:szCs w:val="24"/>
          <w:lang w:eastAsia="hr-HR"/>
        </w:rPr>
        <w:t>Članak 1</w:t>
      </w:r>
      <w:r w:rsidR="00B71DDC">
        <w:rPr>
          <w:rFonts w:ascii="Times New Roman" w:eastAsia="Times New Roman" w:hAnsi="Times New Roman" w:cs="Times New Roman"/>
          <w:b/>
          <w:bCs/>
          <w:color w:val="000000"/>
          <w:sz w:val="24"/>
          <w:szCs w:val="24"/>
          <w:lang w:eastAsia="hr-HR"/>
        </w:rPr>
        <w:t>0</w:t>
      </w:r>
      <w:r w:rsidRPr="005C44B4">
        <w:rPr>
          <w:rFonts w:ascii="Times New Roman" w:eastAsia="Times New Roman" w:hAnsi="Times New Roman" w:cs="Times New Roman"/>
          <w:b/>
          <w:bCs/>
          <w:color w:val="000000"/>
          <w:sz w:val="24"/>
          <w:szCs w:val="24"/>
          <w:lang w:eastAsia="hr-HR"/>
        </w:rPr>
        <w:t>.</w:t>
      </w:r>
    </w:p>
    <w:p w14:paraId="7F4F24B2" w14:textId="735257FB" w:rsidR="005C44B4" w:rsidRDefault="00913423" w:rsidP="005C44B4">
      <w:pPr>
        <w:spacing w:after="0"/>
        <w:jc w:val="both"/>
        <w:rPr>
          <w:rFonts w:ascii="Times New Roman" w:hAnsi="Times New Roman" w:cs="Times New Roman"/>
          <w:sz w:val="24"/>
          <w:szCs w:val="24"/>
        </w:rPr>
      </w:pPr>
      <w:r>
        <w:rPr>
          <w:rFonts w:ascii="Times New Roman" w:hAnsi="Times New Roman" w:cs="Times New Roman"/>
          <w:sz w:val="24"/>
          <w:szCs w:val="24"/>
        </w:rPr>
        <w:t xml:space="preserve">Grobna mjesta </w:t>
      </w:r>
      <w:r w:rsidR="005C44B4" w:rsidRPr="005C44B4">
        <w:rPr>
          <w:rFonts w:ascii="Times New Roman" w:hAnsi="Times New Roman" w:cs="Times New Roman"/>
          <w:sz w:val="24"/>
          <w:szCs w:val="24"/>
        </w:rPr>
        <w:t xml:space="preserve">mogu se dodijeliti i prije nastale potrebe za ukopom. </w:t>
      </w:r>
    </w:p>
    <w:p w14:paraId="1A3FBF85" w14:textId="77777777" w:rsidR="005C44B4" w:rsidRDefault="005C44B4" w:rsidP="005C44B4">
      <w:pPr>
        <w:spacing w:after="0"/>
        <w:ind w:firstLine="708"/>
        <w:jc w:val="both"/>
        <w:rPr>
          <w:rFonts w:ascii="Times New Roman" w:hAnsi="Times New Roman" w:cs="Times New Roman"/>
          <w:sz w:val="24"/>
          <w:szCs w:val="24"/>
        </w:rPr>
      </w:pPr>
      <w:r w:rsidRPr="005C44B4">
        <w:rPr>
          <w:rFonts w:ascii="Times New Roman" w:hAnsi="Times New Roman" w:cs="Times New Roman"/>
          <w:sz w:val="24"/>
          <w:szCs w:val="24"/>
        </w:rPr>
        <w:t>Iznimno od stavka 1. ovog članka, članovi uže i šire obitelji nestalog hrvatskog branitelja iz Domovinskog rata imaju pravo na dodjelu grobnog mjesta i prije ekshumacije i identifikacije nestalog hrvatskog branitelja iz Domovinskog rata, kao korisnici tog grobnog mjesta, uz obvezu njegova održavanja.</w:t>
      </w:r>
    </w:p>
    <w:p w14:paraId="1AA318BA" w14:textId="77777777" w:rsidR="00145BDE" w:rsidRDefault="00145BDE" w:rsidP="005C44B4">
      <w:pPr>
        <w:spacing w:after="0"/>
        <w:ind w:firstLine="708"/>
        <w:jc w:val="both"/>
        <w:rPr>
          <w:rFonts w:ascii="Times New Roman" w:hAnsi="Times New Roman" w:cs="Times New Roman"/>
          <w:sz w:val="24"/>
          <w:szCs w:val="24"/>
        </w:rPr>
      </w:pPr>
    </w:p>
    <w:p w14:paraId="7DF84F04" w14:textId="147DB0EE" w:rsidR="00145BDE" w:rsidRPr="00315AA2" w:rsidRDefault="00145BDE" w:rsidP="00315AA2">
      <w:pPr>
        <w:shd w:val="clear" w:color="auto" w:fill="FFFFFF"/>
        <w:spacing w:after="0" w:line="240" w:lineRule="auto"/>
        <w:jc w:val="center"/>
        <w:rPr>
          <w:rFonts w:ascii="Times New Roman" w:eastAsia="Times New Roman" w:hAnsi="Times New Roman" w:cs="Times New Roman"/>
          <w:b/>
          <w:sz w:val="24"/>
          <w:szCs w:val="24"/>
          <w:lang w:eastAsia="hr-HR"/>
        </w:rPr>
      </w:pPr>
      <w:r w:rsidRPr="00145BDE">
        <w:rPr>
          <w:rFonts w:ascii="Times New Roman" w:eastAsia="Times New Roman" w:hAnsi="Times New Roman" w:cs="Times New Roman"/>
          <w:b/>
          <w:sz w:val="24"/>
          <w:szCs w:val="24"/>
          <w:lang w:eastAsia="hr-HR"/>
        </w:rPr>
        <w:t>Članak 1</w:t>
      </w:r>
      <w:r w:rsidR="00B71DDC">
        <w:rPr>
          <w:rFonts w:ascii="Times New Roman" w:eastAsia="Times New Roman" w:hAnsi="Times New Roman" w:cs="Times New Roman"/>
          <w:b/>
          <w:sz w:val="24"/>
          <w:szCs w:val="24"/>
          <w:lang w:eastAsia="hr-HR"/>
        </w:rPr>
        <w:t>1</w:t>
      </w:r>
      <w:r w:rsidRPr="00145BDE">
        <w:rPr>
          <w:rFonts w:ascii="Times New Roman" w:eastAsia="Times New Roman" w:hAnsi="Times New Roman" w:cs="Times New Roman"/>
          <w:b/>
          <w:sz w:val="24"/>
          <w:szCs w:val="24"/>
          <w:lang w:eastAsia="hr-HR"/>
        </w:rPr>
        <w:t>.</w:t>
      </w:r>
    </w:p>
    <w:p w14:paraId="39FC362D" w14:textId="77777777" w:rsidR="00145BDE" w:rsidRPr="00CC18CA" w:rsidRDefault="00145BDE" w:rsidP="005C44B4">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 xml:space="preserve">Korisnik grobnog mjesta može trećoj osobi ugovorom ustupiti pravo korištenja grobnog mjesta na neodređeno vrijeme uz obvezu dostave Upravitelju groblja ugovora o ustupanju. </w:t>
      </w:r>
    </w:p>
    <w:p w14:paraId="1BB74194" w14:textId="77777777" w:rsidR="00145BDE" w:rsidRPr="00CC18CA" w:rsidRDefault="00145BDE" w:rsidP="00315AA2">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 xml:space="preserve">Ako ima više </w:t>
      </w:r>
      <w:proofErr w:type="spellStart"/>
      <w:r w:rsidRPr="00CC18CA">
        <w:rPr>
          <w:rFonts w:ascii="Times New Roman" w:hAnsi="Times New Roman" w:cs="Times New Roman"/>
          <w:sz w:val="24"/>
          <w:szCs w:val="24"/>
        </w:rPr>
        <w:t>sukorisnika</w:t>
      </w:r>
      <w:proofErr w:type="spellEnd"/>
      <w:r w:rsidRPr="00CC18CA">
        <w:rPr>
          <w:rFonts w:ascii="Times New Roman" w:hAnsi="Times New Roman" w:cs="Times New Roman"/>
          <w:sz w:val="24"/>
          <w:szCs w:val="24"/>
        </w:rPr>
        <w:t xml:space="preserve"> grobnog mjesta, a ne radi se o ustupanju korištenja među </w:t>
      </w:r>
      <w:proofErr w:type="spellStart"/>
      <w:r w:rsidRPr="00CC18CA">
        <w:rPr>
          <w:rFonts w:ascii="Times New Roman" w:hAnsi="Times New Roman" w:cs="Times New Roman"/>
          <w:sz w:val="24"/>
          <w:szCs w:val="24"/>
        </w:rPr>
        <w:t>sukorisnicima</w:t>
      </w:r>
      <w:proofErr w:type="spellEnd"/>
      <w:r w:rsidRPr="00CC18CA">
        <w:rPr>
          <w:rFonts w:ascii="Times New Roman" w:hAnsi="Times New Roman" w:cs="Times New Roman"/>
          <w:sz w:val="24"/>
          <w:szCs w:val="24"/>
        </w:rPr>
        <w:t xml:space="preserve">, za ustupanje prava korištenja grobnog mjesta na neodređeno vrijeme, potrebna je suglasnost svih </w:t>
      </w:r>
      <w:proofErr w:type="spellStart"/>
      <w:r w:rsidRPr="00CC18CA">
        <w:rPr>
          <w:rFonts w:ascii="Times New Roman" w:hAnsi="Times New Roman" w:cs="Times New Roman"/>
          <w:sz w:val="24"/>
          <w:szCs w:val="24"/>
        </w:rPr>
        <w:t>sukorisnika</w:t>
      </w:r>
      <w:proofErr w:type="spellEnd"/>
      <w:r w:rsidRPr="00CC18CA">
        <w:rPr>
          <w:rFonts w:ascii="Times New Roman" w:hAnsi="Times New Roman" w:cs="Times New Roman"/>
          <w:sz w:val="24"/>
          <w:szCs w:val="24"/>
        </w:rPr>
        <w:t>.</w:t>
      </w:r>
    </w:p>
    <w:p w14:paraId="605B8D73" w14:textId="77777777" w:rsidR="00145BDE" w:rsidRPr="00CC18CA" w:rsidRDefault="00145BDE" w:rsidP="00651E96">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Ugovor o ustupanju grobnog mjesta mora biti ovjeren od strane javnog bilježnika.</w:t>
      </w:r>
    </w:p>
    <w:p w14:paraId="61F6695B" w14:textId="385A57FE" w:rsidR="00145BDE" w:rsidRPr="00CC18CA" w:rsidRDefault="00145BDE" w:rsidP="00145BDE">
      <w:pPr>
        <w:spacing w:after="0"/>
        <w:jc w:val="both"/>
        <w:rPr>
          <w:rFonts w:ascii="Times New Roman" w:hAnsi="Times New Roman" w:cs="Times New Roman"/>
          <w:sz w:val="24"/>
          <w:szCs w:val="24"/>
        </w:rPr>
      </w:pPr>
      <w:r w:rsidRPr="00CC18CA">
        <w:rPr>
          <w:rFonts w:ascii="Times New Roman" w:hAnsi="Times New Roman" w:cs="Times New Roman"/>
          <w:sz w:val="24"/>
          <w:szCs w:val="24"/>
        </w:rPr>
        <w:tab/>
        <w:t xml:space="preserve">Ugovorom iz prethodnog stavka stranke moraju svoje međusobne odnose jasno urediti kako bi se otklonila svaka dvojba glede prava na pokop umrlih, naročito ako se ustupa samo dio grobnog mjesta koji u ugovoru mora biti prostorno jasno definiran. </w:t>
      </w:r>
      <w:r w:rsidRPr="00CC18CA">
        <w:rPr>
          <w:rFonts w:ascii="Times New Roman" w:hAnsi="Times New Roman" w:cs="Times New Roman"/>
          <w:sz w:val="24"/>
          <w:szCs w:val="24"/>
        </w:rPr>
        <w:tab/>
      </w:r>
    </w:p>
    <w:p w14:paraId="4534BBF9" w14:textId="77777777" w:rsidR="00651E96" w:rsidRPr="00CC18CA" w:rsidRDefault="00145BDE" w:rsidP="00651E96">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Korisnik grobnog mjesta može dopustiti trećoj osobi privremeni ukop u grobno mjesto, a kojom prilikom je dužan postupiti sukladno odredbama ovoga članka o ustupanju grobnog mjesta i uz naznaku razdoblja privremenog ukopa treće osobe</w:t>
      </w:r>
      <w:r w:rsidR="00651E96" w:rsidRPr="00CC18CA">
        <w:rPr>
          <w:rFonts w:ascii="Times New Roman" w:hAnsi="Times New Roman" w:cs="Times New Roman"/>
          <w:sz w:val="24"/>
          <w:szCs w:val="24"/>
        </w:rPr>
        <w:t>.</w:t>
      </w:r>
    </w:p>
    <w:p w14:paraId="131C1939" w14:textId="77777777" w:rsidR="00145BDE" w:rsidRPr="00CC18CA" w:rsidRDefault="00145BDE" w:rsidP="00651E96">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Ako grobno mjesto ima više korisnika, svaki korisnik može raspolagati grobnim mjestom samo uz pisanu suglasnost ostalih korisnika.</w:t>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r>
      <w:r w:rsidRPr="00CC18CA">
        <w:rPr>
          <w:rFonts w:ascii="Times New Roman" w:hAnsi="Times New Roman" w:cs="Times New Roman"/>
          <w:sz w:val="24"/>
          <w:szCs w:val="24"/>
        </w:rPr>
        <w:tab/>
        <w:t>Primjerak ugovora sklopljenog u smislu odredbi ovoga članka, ovjerenog potpisa kod javnog bilježnika, obavezno se dostavlja Upravitelju groblja radi upisa nastalih promjena u grobni očevidnik. Prijenos privremeno ukopanog pokojnika u grobno mjesto za konačni ukop, može se obaviti samo uz odobrenje korisnika grobnog mjesta za konačni ukop.</w:t>
      </w:r>
    </w:p>
    <w:p w14:paraId="38006A69" w14:textId="77777777" w:rsidR="00145BDE" w:rsidRPr="00CC18CA" w:rsidRDefault="00145BDE" w:rsidP="00145BDE">
      <w:pPr>
        <w:spacing w:after="0"/>
        <w:jc w:val="both"/>
        <w:rPr>
          <w:rFonts w:ascii="Times New Roman" w:hAnsi="Times New Roman" w:cs="Times New Roman"/>
          <w:sz w:val="24"/>
          <w:szCs w:val="24"/>
        </w:rPr>
      </w:pPr>
    </w:p>
    <w:p w14:paraId="0FD4C9E3" w14:textId="5B8BBDB8" w:rsidR="00651E96" w:rsidRPr="00315AA2" w:rsidRDefault="00145BDE" w:rsidP="00315AA2">
      <w:pPr>
        <w:shd w:val="clear" w:color="auto" w:fill="FFFFFF"/>
        <w:spacing w:after="0" w:line="240" w:lineRule="auto"/>
        <w:jc w:val="center"/>
        <w:rPr>
          <w:rFonts w:ascii="Times New Roman" w:eastAsia="Times New Roman" w:hAnsi="Times New Roman" w:cs="Times New Roman"/>
          <w:b/>
          <w:sz w:val="24"/>
          <w:szCs w:val="24"/>
          <w:lang w:eastAsia="hr-HR"/>
        </w:rPr>
      </w:pPr>
      <w:r w:rsidRPr="00145BDE">
        <w:rPr>
          <w:rFonts w:ascii="Times New Roman" w:eastAsia="Times New Roman" w:hAnsi="Times New Roman" w:cs="Times New Roman"/>
          <w:b/>
          <w:sz w:val="24"/>
          <w:szCs w:val="24"/>
          <w:lang w:eastAsia="hr-HR"/>
        </w:rPr>
        <w:t>Članak 1</w:t>
      </w:r>
      <w:r w:rsidR="00B71DDC">
        <w:rPr>
          <w:rFonts w:ascii="Times New Roman" w:eastAsia="Times New Roman" w:hAnsi="Times New Roman" w:cs="Times New Roman"/>
          <w:b/>
          <w:sz w:val="24"/>
          <w:szCs w:val="24"/>
          <w:lang w:eastAsia="hr-HR"/>
        </w:rPr>
        <w:t>2</w:t>
      </w:r>
      <w:r w:rsidRPr="00145BDE">
        <w:rPr>
          <w:rFonts w:ascii="Times New Roman" w:eastAsia="Times New Roman" w:hAnsi="Times New Roman" w:cs="Times New Roman"/>
          <w:b/>
          <w:sz w:val="24"/>
          <w:szCs w:val="24"/>
          <w:lang w:eastAsia="hr-HR"/>
        </w:rPr>
        <w:t>.</w:t>
      </w:r>
    </w:p>
    <w:p w14:paraId="7151B260" w14:textId="1A0C8B80" w:rsidR="00651E96" w:rsidRPr="00CC18CA" w:rsidRDefault="006E4113" w:rsidP="00651E9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51E96" w:rsidRPr="00CC18CA">
        <w:rPr>
          <w:rFonts w:ascii="Times New Roman" w:hAnsi="Times New Roman" w:cs="Times New Roman"/>
          <w:sz w:val="24"/>
          <w:szCs w:val="24"/>
        </w:rPr>
        <w:t>Korisnik se može odreći korištenja grobnog mjesta na temelju zahtjeva kojeg podnosi Upravitelju groblja.</w:t>
      </w:r>
    </w:p>
    <w:p w14:paraId="66350475" w14:textId="77777777" w:rsidR="00651E96" w:rsidRPr="00CC18CA" w:rsidRDefault="00651E96" w:rsidP="00651E96">
      <w:pPr>
        <w:spacing w:after="0"/>
        <w:jc w:val="both"/>
        <w:rPr>
          <w:rFonts w:ascii="Times New Roman" w:hAnsi="Times New Roman" w:cs="Times New Roman"/>
          <w:sz w:val="24"/>
          <w:szCs w:val="24"/>
        </w:rPr>
      </w:pPr>
      <w:r w:rsidRPr="00CC18CA">
        <w:rPr>
          <w:rFonts w:ascii="Times New Roman" w:hAnsi="Times New Roman" w:cs="Times New Roman"/>
          <w:sz w:val="24"/>
          <w:szCs w:val="24"/>
        </w:rPr>
        <w:lastRenderedPageBreak/>
        <w:tab/>
        <w:t>Uz zahtjev iz prethodnog stavka obvezno se dostavlja i izjava o odricanju grobnog mjesta ovjerena kod javnog bilježnika.</w:t>
      </w:r>
    </w:p>
    <w:p w14:paraId="1AF8F8D0" w14:textId="77777777" w:rsidR="00145BDE" w:rsidRPr="00CC18CA" w:rsidRDefault="00651E96" w:rsidP="00651E96">
      <w:pPr>
        <w:spacing w:after="0"/>
        <w:jc w:val="both"/>
        <w:rPr>
          <w:rFonts w:ascii="Times New Roman" w:hAnsi="Times New Roman" w:cs="Times New Roman"/>
          <w:sz w:val="24"/>
          <w:szCs w:val="24"/>
        </w:rPr>
      </w:pPr>
      <w:r w:rsidRPr="00CC18CA">
        <w:rPr>
          <w:rFonts w:ascii="Times New Roman" w:hAnsi="Times New Roman" w:cs="Times New Roman"/>
          <w:sz w:val="24"/>
          <w:szCs w:val="24"/>
        </w:rPr>
        <w:tab/>
        <w:t>Izjava iz stavka 2. ovog članka sadrži izjavu o preuzimanju posmrtnih ostataka ili o odricanju od posmrtnih ostataka koji se nalaze u grobnom mjestu. U slučaju odricanja od posmrtnih ostataka iste zbrinjava Upravitelj groblja u zajedničkoj kosturnici.</w:t>
      </w:r>
    </w:p>
    <w:p w14:paraId="5C6E0426" w14:textId="77777777" w:rsidR="00315AA2" w:rsidRDefault="00315AA2" w:rsidP="00651E96">
      <w:pPr>
        <w:spacing w:after="0"/>
        <w:jc w:val="both"/>
        <w:rPr>
          <w:rFonts w:ascii="Times New Roman" w:hAnsi="Times New Roman" w:cs="Times New Roman"/>
          <w:sz w:val="24"/>
          <w:szCs w:val="24"/>
        </w:rPr>
      </w:pPr>
    </w:p>
    <w:p w14:paraId="03A215AD" w14:textId="77777777" w:rsidR="0093513F" w:rsidRDefault="0093513F" w:rsidP="00651E96">
      <w:pPr>
        <w:spacing w:after="0"/>
        <w:jc w:val="both"/>
        <w:rPr>
          <w:rFonts w:ascii="Times New Roman" w:hAnsi="Times New Roman" w:cs="Times New Roman"/>
          <w:sz w:val="24"/>
          <w:szCs w:val="24"/>
        </w:rPr>
      </w:pPr>
    </w:p>
    <w:p w14:paraId="7C264897" w14:textId="77777777" w:rsidR="0093513F" w:rsidRPr="0093513F" w:rsidRDefault="0093513F" w:rsidP="00651E96">
      <w:pPr>
        <w:spacing w:after="0"/>
        <w:jc w:val="both"/>
        <w:rPr>
          <w:rFonts w:ascii="Times New Roman" w:hAnsi="Times New Roman" w:cs="Times New Roman"/>
          <w:b/>
          <w:sz w:val="24"/>
          <w:szCs w:val="24"/>
        </w:rPr>
      </w:pPr>
      <w:r w:rsidRPr="0093513F">
        <w:rPr>
          <w:rFonts w:ascii="Times New Roman" w:hAnsi="Times New Roman" w:cs="Times New Roman"/>
          <w:b/>
          <w:sz w:val="24"/>
          <w:szCs w:val="24"/>
        </w:rPr>
        <w:t>V. UVJETI I MJERILA ZA PLAĆANJE NAKNADE KOD DODJELE GROBNOG MJESTA I GODIŠNJE NAKNADE ZA KORIŠTENJE GROBNOG MJESTA</w:t>
      </w:r>
    </w:p>
    <w:p w14:paraId="63BBB247" w14:textId="77777777" w:rsidR="0093513F" w:rsidRDefault="0093513F" w:rsidP="00651E96">
      <w:pPr>
        <w:spacing w:after="0"/>
        <w:jc w:val="both"/>
        <w:rPr>
          <w:rFonts w:ascii="Times New Roman" w:hAnsi="Times New Roman" w:cs="Times New Roman"/>
          <w:sz w:val="24"/>
          <w:szCs w:val="24"/>
        </w:rPr>
      </w:pPr>
    </w:p>
    <w:p w14:paraId="32B33D83" w14:textId="0A4947C8" w:rsidR="0093513F" w:rsidRPr="00315AA2" w:rsidRDefault="0093513F" w:rsidP="00315AA2">
      <w:pPr>
        <w:spacing w:after="0"/>
        <w:jc w:val="center"/>
        <w:rPr>
          <w:rFonts w:ascii="Times New Roman" w:eastAsia="Times New Roman" w:hAnsi="Times New Roman" w:cs="Times New Roman"/>
          <w:b/>
          <w:sz w:val="24"/>
          <w:szCs w:val="24"/>
          <w:lang w:eastAsia="hr-HR"/>
        </w:rPr>
      </w:pPr>
      <w:r w:rsidRPr="0093513F">
        <w:rPr>
          <w:rFonts w:ascii="Times New Roman" w:eastAsia="Times New Roman" w:hAnsi="Times New Roman" w:cs="Times New Roman"/>
          <w:b/>
          <w:sz w:val="24"/>
          <w:szCs w:val="24"/>
          <w:lang w:eastAsia="hr-HR"/>
        </w:rPr>
        <w:t>Članak 1</w:t>
      </w:r>
      <w:r w:rsidR="00B71DDC">
        <w:rPr>
          <w:rFonts w:ascii="Times New Roman" w:eastAsia="Times New Roman" w:hAnsi="Times New Roman" w:cs="Times New Roman"/>
          <w:b/>
          <w:sz w:val="24"/>
          <w:szCs w:val="24"/>
          <w:lang w:eastAsia="hr-HR"/>
        </w:rPr>
        <w:t>3</w:t>
      </w:r>
      <w:r w:rsidRPr="0093513F">
        <w:rPr>
          <w:rFonts w:ascii="Times New Roman" w:eastAsia="Times New Roman" w:hAnsi="Times New Roman" w:cs="Times New Roman"/>
          <w:b/>
          <w:sz w:val="24"/>
          <w:szCs w:val="24"/>
          <w:lang w:eastAsia="hr-HR"/>
        </w:rPr>
        <w:t>.</w:t>
      </w:r>
    </w:p>
    <w:p w14:paraId="28DE871B" w14:textId="77777777" w:rsidR="00BA4214" w:rsidRDefault="0093513F" w:rsidP="00BA4214">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Za dodjelu grobnog mjesta na korištenje plaća se naknada koja se utvrđuje rješenjem o dodjeli grobnog mjesta na korištenje.</w:t>
      </w:r>
    </w:p>
    <w:p w14:paraId="50350CF9" w14:textId="1DA420AF" w:rsidR="0093513F" w:rsidRDefault="0093513F" w:rsidP="00BA4214">
      <w:pPr>
        <w:spacing w:after="0"/>
        <w:ind w:firstLine="708"/>
        <w:jc w:val="both"/>
        <w:rPr>
          <w:rFonts w:ascii="Times New Roman" w:hAnsi="Times New Roman" w:cs="Times New Roman"/>
          <w:color w:val="000000" w:themeColor="text1"/>
          <w:sz w:val="24"/>
          <w:szCs w:val="24"/>
        </w:rPr>
      </w:pPr>
      <w:r w:rsidRPr="00CC18CA">
        <w:rPr>
          <w:rFonts w:ascii="Times New Roman" w:hAnsi="Times New Roman" w:cs="Times New Roman"/>
          <w:sz w:val="24"/>
          <w:szCs w:val="24"/>
        </w:rPr>
        <w:t xml:space="preserve">Visinu naknade </w:t>
      </w:r>
      <w:r w:rsidRPr="00B71DDC">
        <w:rPr>
          <w:rFonts w:ascii="Times New Roman" w:hAnsi="Times New Roman" w:cs="Times New Roman"/>
          <w:sz w:val="24"/>
          <w:szCs w:val="24"/>
        </w:rPr>
        <w:t>za dodjelu grobnog m</w:t>
      </w:r>
      <w:r w:rsidRPr="00CC18CA">
        <w:rPr>
          <w:rFonts w:ascii="Times New Roman" w:hAnsi="Times New Roman" w:cs="Times New Roman"/>
          <w:sz w:val="24"/>
          <w:szCs w:val="24"/>
        </w:rPr>
        <w:t xml:space="preserve">jesta utvrđuje Upravitelj groblja uz prethodnu suglasnost </w:t>
      </w:r>
      <w:r w:rsidRPr="00BF5EC7">
        <w:rPr>
          <w:rFonts w:ascii="Times New Roman" w:hAnsi="Times New Roman" w:cs="Times New Roman"/>
          <w:color w:val="000000" w:themeColor="text1"/>
          <w:sz w:val="24"/>
          <w:szCs w:val="24"/>
        </w:rPr>
        <w:t xml:space="preserve">Općinskog </w:t>
      </w:r>
      <w:r w:rsidR="00E44144">
        <w:rPr>
          <w:rFonts w:ascii="Times New Roman" w:hAnsi="Times New Roman" w:cs="Times New Roman"/>
          <w:color w:val="000000" w:themeColor="text1"/>
          <w:sz w:val="24"/>
          <w:szCs w:val="24"/>
        </w:rPr>
        <w:t>načelnika</w:t>
      </w:r>
      <w:r w:rsidRPr="00BF5EC7">
        <w:rPr>
          <w:rFonts w:ascii="Times New Roman" w:hAnsi="Times New Roman" w:cs="Times New Roman"/>
          <w:color w:val="000000" w:themeColor="text1"/>
          <w:sz w:val="24"/>
          <w:szCs w:val="24"/>
        </w:rPr>
        <w:t xml:space="preserve"> Općine </w:t>
      </w:r>
      <w:r w:rsidR="00EE5234">
        <w:rPr>
          <w:rFonts w:ascii="Times New Roman" w:hAnsi="Times New Roman" w:cs="Times New Roman"/>
          <w:color w:val="000000" w:themeColor="text1"/>
          <w:sz w:val="24"/>
          <w:szCs w:val="24"/>
        </w:rPr>
        <w:t>Oprisavci</w:t>
      </w:r>
      <w:r w:rsidRPr="00BF5EC7">
        <w:rPr>
          <w:rFonts w:ascii="Times New Roman" w:hAnsi="Times New Roman" w:cs="Times New Roman"/>
          <w:color w:val="000000" w:themeColor="text1"/>
          <w:sz w:val="24"/>
          <w:szCs w:val="24"/>
        </w:rPr>
        <w:t>.</w:t>
      </w:r>
    </w:p>
    <w:p w14:paraId="285592CC" w14:textId="77777777" w:rsidR="009D1E0B" w:rsidRPr="009D1E0B" w:rsidRDefault="009D1E0B" w:rsidP="009D1E0B">
      <w:pPr>
        <w:spacing w:after="0"/>
        <w:ind w:firstLine="708"/>
        <w:jc w:val="both"/>
        <w:rPr>
          <w:rFonts w:ascii="Times New Roman" w:hAnsi="Times New Roman" w:cs="Times New Roman"/>
          <w:sz w:val="24"/>
          <w:szCs w:val="24"/>
        </w:rPr>
      </w:pPr>
      <w:r w:rsidRPr="009D1E0B">
        <w:rPr>
          <w:rFonts w:ascii="Times New Roman" w:hAnsi="Times New Roman" w:cs="Times New Roman"/>
          <w:sz w:val="24"/>
          <w:szCs w:val="24"/>
        </w:rPr>
        <w:t>Visina naknade za dodjelu grobnog mjesta na korištenje utvrđuje se prema sljedećim kriterijima:</w:t>
      </w:r>
    </w:p>
    <w:p w14:paraId="75ED6397" w14:textId="77777777" w:rsidR="009D1E0B" w:rsidRPr="009D1E0B" w:rsidRDefault="009D1E0B" w:rsidP="009D1E0B">
      <w:pPr>
        <w:spacing w:after="0"/>
        <w:ind w:firstLine="708"/>
        <w:jc w:val="both"/>
        <w:rPr>
          <w:rFonts w:ascii="Times New Roman" w:hAnsi="Times New Roman" w:cs="Times New Roman"/>
          <w:sz w:val="24"/>
          <w:szCs w:val="24"/>
        </w:rPr>
      </w:pPr>
      <w:r w:rsidRPr="009D1E0B">
        <w:rPr>
          <w:rFonts w:ascii="Times New Roman" w:hAnsi="Times New Roman" w:cs="Times New Roman"/>
          <w:sz w:val="24"/>
          <w:szCs w:val="24"/>
        </w:rPr>
        <w:t xml:space="preserve">-dodjela grobnih mjesta za korisnike s najmanje 15. godina prijavljenog prebivališta na  </w:t>
      </w:r>
    </w:p>
    <w:p w14:paraId="2F127CA3" w14:textId="79397500" w:rsidR="009D1E0B" w:rsidRPr="009D1E0B" w:rsidRDefault="009D1E0B" w:rsidP="009D1E0B">
      <w:pPr>
        <w:spacing w:after="0"/>
        <w:ind w:firstLine="708"/>
        <w:jc w:val="both"/>
        <w:rPr>
          <w:rFonts w:ascii="Times New Roman" w:hAnsi="Times New Roman" w:cs="Times New Roman"/>
          <w:sz w:val="24"/>
          <w:szCs w:val="24"/>
        </w:rPr>
      </w:pPr>
      <w:r w:rsidRPr="009D1E0B">
        <w:rPr>
          <w:rFonts w:ascii="Times New Roman" w:hAnsi="Times New Roman" w:cs="Times New Roman"/>
          <w:sz w:val="24"/>
          <w:szCs w:val="24"/>
        </w:rPr>
        <w:t xml:space="preserve"> području Općine </w:t>
      </w:r>
      <w:r w:rsidR="00EE5234">
        <w:rPr>
          <w:rFonts w:ascii="Times New Roman" w:hAnsi="Times New Roman" w:cs="Times New Roman"/>
          <w:sz w:val="24"/>
          <w:szCs w:val="24"/>
        </w:rPr>
        <w:t>Oprisavci</w:t>
      </w:r>
    </w:p>
    <w:p w14:paraId="73443887" w14:textId="77777777" w:rsidR="009D1E0B" w:rsidRPr="009D1E0B" w:rsidRDefault="009D1E0B" w:rsidP="009D1E0B">
      <w:pPr>
        <w:spacing w:after="0"/>
        <w:ind w:firstLine="708"/>
        <w:jc w:val="both"/>
        <w:rPr>
          <w:rFonts w:ascii="Times New Roman" w:hAnsi="Times New Roman" w:cs="Times New Roman"/>
          <w:sz w:val="24"/>
          <w:szCs w:val="24"/>
        </w:rPr>
      </w:pPr>
      <w:r w:rsidRPr="009D1E0B">
        <w:rPr>
          <w:rFonts w:ascii="Times New Roman" w:hAnsi="Times New Roman" w:cs="Times New Roman"/>
          <w:sz w:val="24"/>
          <w:szCs w:val="24"/>
        </w:rPr>
        <w:t xml:space="preserve">-dodjela grobnih mjesta za korisnike koji nemaju prijavljeno prebivalište na području   </w:t>
      </w:r>
    </w:p>
    <w:p w14:paraId="1B397F8B" w14:textId="72383145" w:rsidR="009D1E0B" w:rsidRPr="009D1E0B" w:rsidRDefault="009D1E0B" w:rsidP="009D1E0B">
      <w:pPr>
        <w:spacing w:after="0"/>
        <w:ind w:firstLine="708"/>
        <w:jc w:val="both"/>
        <w:rPr>
          <w:rFonts w:ascii="Times New Roman" w:hAnsi="Times New Roman" w:cs="Times New Roman"/>
          <w:sz w:val="24"/>
          <w:szCs w:val="24"/>
        </w:rPr>
      </w:pPr>
      <w:r w:rsidRPr="009D1E0B">
        <w:rPr>
          <w:rFonts w:ascii="Times New Roman" w:hAnsi="Times New Roman" w:cs="Times New Roman"/>
          <w:sz w:val="24"/>
          <w:szCs w:val="24"/>
        </w:rPr>
        <w:t xml:space="preserve"> Općine </w:t>
      </w:r>
      <w:r w:rsidR="00EE5234">
        <w:rPr>
          <w:rFonts w:ascii="Times New Roman" w:hAnsi="Times New Roman" w:cs="Times New Roman"/>
          <w:sz w:val="24"/>
          <w:szCs w:val="24"/>
        </w:rPr>
        <w:t>Oprisavci</w:t>
      </w:r>
      <w:r w:rsidRPr="009D1E0B">
        <w:rPr>
          <w:rFonts w:ascii="Times New Roman" w:hAnsi="Times New Roman" w:cs="Times New Roman"/>
          <w:sz w:val="24"/>
          <w:szCs w:val="24"/>
        </w:rPr>
        <w:t xml:space="preserve"> ili je ono kraće od 15. godina,</w:t>
      </w:r>
    </w:p>
    <w:p w14:paraId="60846A5D" w14:textId="07DEAB93" w:rsidR="009D1E0B" w:rsidRPr="00CC18CA" w:rsidRDefault="009D1E0B" w:rsidP="009D1E0B">
      <w:pPr>
        <w:spacing w:after="0"/>
        <w:ind w:firstLine="708"/>
        <w:jc w:val="both"/>
        <w:rPr>
          <w:rFonts w:ascii="Times New Roman" w:hAnsi="Times New Roman" w:cs="Times New Roman"/>
          <w:sz w:val="24"/>
          <w:szCs w:val="24"/>
        </w:rPr>
      </w:pPr>
      <w:r w:rsidRPr="009D1E0B">
        <w:rPr>
          <w:rFonts w:ascii="Times New Roman" w:hAnsi="Times New Roman" w:cs="Times New Roman"/>
          <w:sz w:val="24"/>
          <w:szCs w:val="24"/>
        </w:rPr>
        <w:t>- te vrsti grobnog mjesta.</w:t>
      </w:r>
    </w:p>
    <w:p w14:paraId="1E3F7FB4" w14:textId="0A4EBF88" w:rsidR="0093513F" w:rsidRPr="00CC18CA" w:rsidRDefault="0093513F" w:rsidP="0093513F">
      <w:pPr>
        <w:spacing w:after="0"/>
        <w:jc w:val="both"/>
        <w:rPr>
          <w:rFonts w:ascii="Times New Roman" w:hAnsi="Times New Roman" w:cs="Times New Roman"/>
          <w:sz w:val="24"/>
          <w:szCs w:val="24"/>
        </w:rPr>
      </w:pPr>
      <w:r w:rsidRPr="00CC18CA">
        <w:rPr>
          <w:rFonts w:ascii="Times New Roman" w:hAnsi="Times New Roman" w:cs="Times New Roman"/>
          <w:sz w:val="24"/>
          <w:szCs w:val="24"/>
        </w:rPr>
        <w:tab/>
        <w:t xml:space="preserve">U slučaju kada se grobno mjesto </w:t>
      </w:r>
      <w:r w:rsidR="009D1E0B">
        <w:rPr>
          <w:rFonts w:ascii="Times New Roman" w:hAnsi="Times New Roman" w:cs="Times New Roman"/>
          <w:sz w:val="24"/>
          <w:szCs w:val="24"/>
        </w:rPr>
        <w:t>dodjeljuje</w:t>
      </w:r>
      <w:r w:rsidRPr="00CC18CA">
        <w:rPr>
          <w:rFonts w:ascii="Times New Roman" w:hAnsi="Times New Roman" w:cs="Times New Roman"/>
          <w:sz w:val="24"/>
          <w:szCs w:val="24"/>
        </w:rPr>
        <w:t xml:space="preserve"> na korištenje radi ukopa umrlih hrvatskih ratnih vojnih invalida iz Domovinskog rata i umrlih hrvatskih branitelja iz Domovinskog rata, grobno mjesto</w:t>
      </w:r>
      <w:r w:rsidR="009D1E0B">
        <w:rPr>
          <w:rFonts w:ascii="Times New Roman" w:hAnsi="Times New Roman" w:cs="Times New Roman"/>
          <w:sz w:val="24"/>
          <w:szCs w:val="24"/>
        </w:rPr>
        <w:t xml:space="preserve"> dodjeljuje se</w:t>
      </w:r>
      <w:r w:rsidRPr="00CC18CA">
        <w:rPr>
          <w:rFonts w:ascii="Times New Roman" w:hAnsi="Times New Roman" w:cs="Times New Roman"/>
          <w:sz w:val="24"/>
          <w:szCs w:val="24"/>
        </w:rPr>
        <w:t xml:space="preserve"> uz naplatu polovice predviđenog iznosa, ako umrli hrvatski ratni vojni invalid ili branitelj iz Domovinskog rata ili članovi njihove uže i šire obitelji nemaju na korištenju grobno mjesto i ako ga nisu ustupili na korištenje trećoj osobi nakon stupanja na snagu Zakona o hrvatskim braniteljima iz Domovinskog rata i članovima njihovih obitelji („Narodne novine“ broj 121/17).</w:t>
      </w:r>
    </w:p>
    <w:p w14:paraId="0512EEAA" w14:textId="77777777" w:rsidR="00B20660" w:rsidRDefault="00B20660" w:rsidP="0093513F">
      <w:pPr>
        <w:spacing w:after="0"/>
        <w:jc w:val="both"/>
        <w:rPr>
          <w:rFonts w:ascii="Times New Roman" w:hAnsi="Times New Roman" w:cs="Times New Roman"/>
          <w:sz w:val="24"/>
          <w:szCs w:val="24"/>
        </w:rPr>
      </w:pPr>
    </w:p>
    <w:p w14:paraId="425AB42B" w14:textId="734DB932" w:rsidR="00B20660" w:rsidRPr="00B20660" w:rsidRDefault="00B20660" w:rsidP="00B20660">
      <w:pPr>
        <w:shd w:val="clear" w:color="auto" w:fill="FFFFFF"/>
        <w:spacing w:after="0" w:line="240" w:lineRule="auto"/>
        <w:jc w:val="center"/>
        <w:rPr>
          <w:rFonts w:ascii="Times New Roman" w:eastAsia="Times New Roman" w:hAnsi="Times New Roman" w:cs="Times New Roman"/>
          <w:b/>
          <w:sz w:val="24"/>
          <w:szCs w:val="24"/>
          <w:lang w:eastAsia="hr-HR"/>
        </w:rPr>
      </w:pPr>
      <w:r w:rsidRPr="00B20660">
        <w:rPr>
          <w:rFonts w:ascii="Times New Roman" w:eastAsia="Times New Roman" w:hAnsi="Times New Roman" w:cs="Times New Roman"/>
          <w:b/>
          <w:sz w:val="24"/>
          <w:szCs w:val="24"/>
          <w:lang w:eastAsia="hr-HR"/>
        </w:rPr>
        <w:t>Članak 1</w:t>
      </w:r>
      <w:r w:rsidR="00B71DDC">
        <w:rPr>
          <w:rFonts w:ascii="Times New Roman" w:eastAsia="Times New Roman" w:hAnsi="Times New Roman" w:cs="Times New Roman"/>
          <w:b/>
          <w:sz w:val="24"/>
          <w:szCs w:val="24"/>
          <w:lang w:eastAsia="hr-HR"/>
        </w:rPr>
        <w:t>4</w:t>
      </w:r>
      <w:r w:rsidRPr="00B20660">
        <w:rPr>
          <w:rFonts w:ascii="Times New Roman" w:eastAsia="Times New Roman" w:hAnsi="Times New Roman" w:cs="Times New Roman"/>
          <w:b/>
          <w:sz w:val="24"/>
          <w:szCs w:val="24"/>
          <w:lang w:eastAsia="hr-HR"/>
        </w:rPr>
        <w:t>.</w:t>
      </w:r>
    </w:p>
    <w:p w14:paraId="2CBEA93E" w14:textId="06DC5DEC" w:rsidR="00B20660" w:rsidRPr="00CC18CA" w:rsidRDefault="00B20660" w:rsidP="00B20660">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 xml:space="preserve">Za korištenje grobnog mjesta korisnik je u obvezi </w:t>
      </w:r>
      <w:r w:rsidRPr="00B71DDC">
        <w:rPr>
          <w:rFonts w:ascii="Times New Roman" w:hAnsi="Times New Roman" w:cs="Times New Roman"/>
          <w:sz w:val="24"/>
          <w:szCs w:val="24"/>
        </w:rPr>
        <w:t xml:space="preserve">plaćati godišnju grobnu naknadu </w:t>
      </w:r>
      <w:r w:rsidRPr="00CC18CA">
        <w:rPr>
          <w:rFonts w:ascii="Times New Roman" w:hAnsi="Times New Roman" w:cs="Times New Roman"/>
          <w:sz w:val="24"/>
          <w:szCs w:val="24"/>
        </w:rPr>
        <w:t>koja je prihod Uprav</w:t>
      </w:r>
      <w:r w:rsidR="0089719C">
        <w:rPr>
          <w:rFonts w:ascii="Times New Roman" w:hAnsi="Times New Roman" w:cs="Times New Roman"/>
          <w:sz w:val="24"/>
          <w:szCs w:val="24"/>
        </w:rPr>
        <w:t>e</w:t>
      </w:r>
      <w:r w:rsidRPr="00CC18CA">
        <w:rPr>
          <w:rFonts w:ascii="Times New Roman" w:hAnsi="Times New Roman" w:cs="Times New Roman"/>
          <w:sz w:val="24"/>
          <w:szCs w:val="24"/>
        </w:rPr>
        <w:t xml:space="preserve"> groblja.</w:t>
      </w:r>
    </w:p>
    <w:p w14:paraId="296F7E46" w14:textId="1828D7E5" w:rsidR="00B20660" w:rsidRDefault="00B20660" w:rsidP="00B20660">
      <w:pPr>
        <w:spacing w:after="0"/>
        <w:jc w:val="both"/>
        <w:rPr>
          <w:rFonts w:ascii="Times New Roman" w:hAnsi="Times New Roman" w:cs="Times New Roman"/>
          <w:color w:val="000000" w:themeColor="text1"/>
          <w:sz w:val="24"/>
          <w:szCs w:val="24"/>
        </w:rPr>
      </w:pPr>
      <w:r w:rsidRPr="00CC18CA">
        <w:rPr>
          <w:rFonts w:ascii="Times New Roman" w:hAnsi="Times New Roman" w:cs="Times New Roman"/>
          <w:sz w:val="24"/>
          <w:szCs w:val="24"/>
        </w:rPr>
        <w:tab/>
        <w:t xml:space="preserve">Visinu naknade iz stavka 1. ovog članka utvrđuje Upravitelj groblja uz prethodnu suglasnost </w:t>
      </w:r>
      <w:r w:rsidRPr="00BF5EC7">
        <w:rPr>
          <w:rFonts w:ascii="Times New Roman" w:hAnsi="Times New Roman" w:cs="Times New Roman"/>
          <w:color w:val="000000" w:themeColor="text1"/>
          <w:sz w:val="24"/>
          <w:szCs w:val="24"/>
        </w:rPr>
        <w:t xml:space="preserve">Općinskog </w:t>
      </w:r>
      <w:r w:rsidR="009D1E0B">
        <w:rPr>
          <w:rFonts w:ascii="Times New Roman" w:hAnsi="Times New Roman" w:cs="Times New Roman"/>
          <w:color w:val="000000" w:themeColor="text1"/>
          <w:sz w:val="24"/>
          <w:szCs w:val="24"/>
        </w:rPr>
        <w:t>načelnika</w:t>
      </w:r>
      <w:r w:rsidRPr="00BF5EC7">
        <w:rPr>
          <w:rFonts w:ascii="Times New Roman" w:hAnsi="Times New Roman" w:cs="Times New Roman"/>
          <w:color w:val="000000" w:themeColor="text1"/>
          <w:sz w:val="24"/>
          <w:szCs w:val="24"/>
        </w:rPr>
        <w:t xml:space="preserve"> Općine </w:t>
      </w:r>
      <w:r w:rsidR="00EE5234">
        <w:rPr>
          <w:rFonts w:ascii="Times New Roman" w:hAnsi="Times New Roman" w:cs="Times New Roman"/>
          <w:color w:val="000000" w:themeColor="text1"/>
          <w:sz w:val="24"/>
          <w:szCs w:val="24"/>
        </w:rPr>
        <w:t>Oprisavci.</w:t>
      </w:r>
    </w:p>
    <w:p w14:paraId="0D1586D6" w14:textId="1355C3F0" w:rsidR="00141C64" w:rsidRDefault="00141C64" w:rsidP="00141C64">
      <w:pPr>
        <w:spacing w:after="0"/>
        <w:ind w:firstLine="708"/>
        <w:jc w:val="both"/>
        <w:rPr>
          <w:rFonts w:ascii="Times New Roman" w:hAnsi="Times New Roman" w:cs="Times New Roman"/>
          <w:sz w:val="24"/>
          <w:szCs w:val="24"/>
        </w:rPr>
      </w:pPr>
      <w:r w:rsidRPr="00141C64">
        <w:rPr>
          <w:rFonts w:ascii="Times New Roman" w:hAnsi="Times New Roman" w:cs="Times New Roman"/>
          <w:sz w:val="24"/>
          <w:szCs w:val="24"/>
        </w:rPr>
        <w:t>Visina godišnje naknade za korištenje grobnog mjesta utvrđuje se ovisno o vrsti grobnog mjesta.</w:t>
      </w:r>
    </w:p>
    <w:p w14:paraId="145C16B9" w14:textId="5A62E568" w:rsidR="00141C64" w:rsidRDefault="00141C64" w:rsidP="009D1E0B">
      <w:pPr>
        <w:spacing w:after="0"/>
        <w:ind w:firstLine="708"/>
        <w:jc w:val="both"/>
        <w:rPr>
          <w:rFonts w:ascii="Times New Roman" w:hAnsi="Times New Roman" w:cs="Times New Roman"/>
          <w:sz w:val="24"/>
          <w:szCs w:val="24"/>
        </w:rPr>
      </w:pPr>
      <w:r>
        <w:rPr>
          <w:rFonts w:ascii="Times New Roman" w:hAnsi="Times New Roman" w:cs="Times New Roman"/>
          <w:sz w:val="24"/>
          <w:szCs w:val="24"/>
        </w:rPr>
        <w:t>Uprava groblja dužna je korisniku grobnog mjesta izdati račun za svaku godinu.</w:t>
      </w:r>
    </w:p>
    <w:p w14:paraId="52EA6DC2" w14:textId="06818A57" w:rsidR="009D1E0B" w:rsidRPr="00CC18CA" w:rsidRDefault="009D1E0B" w:rsidP="009D1E0B">
      <w:pPr>
        <w:spacing w:after="0"/>
        <w:ind w:firstLine="708"/>
        <w:jc w:val="both"/>
        <w:rPr>
          <w:rFonts w:ascii="Times New Roman" w:hAnsi="Times New Roman" w:cs="Times New Roman"/>
          <w:sz w:val="24"/>
          <w:szCs w:val="24"/>
        </w:rPr>
      </w:pPr>
      <w:r w:rsidRPr="009D1E0B">
        <w:rPr>
          <w:rFonts w:ascii="Times New Roman" w:hAnsi="Times New Roman" w:cs="Times New Roman"/>
          <w:sz w:val="24"/>
          <w:szCs w:val="24"/>
        </w:rPr>
        <w:t>Obračun godišnje naknade za korištenje grobnih mjesta vrši se u prvom polugodištu tekuće</w:t>
      </w:r>
      <w:r>
        <w:rPr>
          <w:rFonts w:ascii="Times New Roman" w:hAnsi="Times New Roman" w:cs="Times New Roman"/>
          <w:sz w:val="24"/>
          <w:szCs w:val="24"/>
        </w:rPr>
        <w:t xml:space="preserve"> </w:t>
      </w:r>
      <w:r w:rsidRPr="009D1E0B">
        <w:rPr>
          <w:rFonts w:ascii="Times New Roman" w:hAnsi="Times New Roman" w:cs="Times New Roman"/>
          <w:sz w:val="24"/>
          <w:szCs w:val="24"/>
        </w:rPr>
        <w:t>godine za tu godinu, a dospijeva na naplatu 30. studenog tekuće godine.</w:t>
      </w:r>
    </w:p>
    <w:p w14:paraId="437ED813" w14:textId="3C0D4107" w:rsidR="00B20660" w:rsidRDefault="00B20660" w:rsidP="00B20660">
      <w:pPr>
        <w:spacing w:after="0"/>
        <w:jc w:val="both"/>
        <w:rPr>
          <w:rFonts w:ascii="Times New Roman" w:hAnsi="Times New Roman" w:cs="Times New Roman"/>
          <w:sz w:val="24"/>
          <w:szCs w:val="24"/>
        </w:rPr>
      </w:pPr>
      <w:r w:rsidRPr="00CC18CA">
        <w:rPr>
          <w:rFonts w:ascii="Times New Roman" w:hAnsi="Times New Roman" w:cs="Times New Roman"/>
          <w:sz w:val="24"/>
          <w:szCs w:val="24"/>
        </w:rPr>
        <w:tab/>
      </w:r>
      <w:r w:rsidR="009D1E0B">
        <w:rPr>
          <w:rFonts w:ascii="Times New Roman" w:hAnsi="Times New Roman" w:cs="Times New Roman"/>
          <w:sz w:val="24"/>
          <w:szCs w:val="24"/>
        </w:rPr>
        <w:t>U</w:t>
      </w:r>
      <w:r w:rsidRPr="00CC18CA">
        <w:rPr>
          <w:rFonts w:ascii="Times New Roman" w:hAnsi="Times New Roman" w:cs="Times New Roman"/>
          <w:sz w:val="24"/>
          <w:szCs w:val="24"/>
        </w:rPr>
        <w:t xml:space="preserve"> slučaju </w:t>
      </w:r>
      <w:proofErr w:type="spellStart"/>
      <w:r w:rsidRPr="00CC18CA">
        <w:rPr>
          <w:rFonts w:ascii="Times New Roman" w:hAnsi="Times New Roman" w:cs="Times New Roman"/>
          <w:sz w:val="24"/>
          <w:szCs w:val="24"/>
        </w:rPr>
        <w:t>sukorisništva</w:t>
      </w:r>
      <w:proofErr w:type="spellEnd"/>
      <w:r w:rsidRPr="00CC18CA">
        <w:rPr>
          <w:rFonts w:ascii="Times New Roman" w:hAnsi="Times New Roman" w:cs="Times New Roman"/>
          <w:sz w:val="24"/>
          <w:szCs w:val="24"/>
        </w:rPr>
        <w:t xml:space="preserve"> grobnog mjesta, </w:t>
      </w:r>
      <w:r w:rsidR="00141C64">
        <w:rPr>
          <w:rFonts w:ascii="Times New Roman" w:hAnsi="Times New Roman" w:cs="Times New Roman"/>
          <w:sz w:val="24"/>
          <w:szCs w:val="24"/>
        </w:rPr>
        <w:t>račun</w:t>
      </w:r>
      <w:r w:rsidRPr="00CC18CA">
        <w:rPr>
          <w:rFonts w:ascii="Times New Roman" w:hAnsi="Times New Roman" w:cs="Times New Roman"/>
          <w:sz w:val="24"/>
          <w:szCs w:val="24"/>
        </w:rPr>
        <w:t xml:space="preserve"> se dostavlja svakom od korisnika sukladno udjelu u pravu korištenja grobnog mjesta, osim ako se korisnici na temelju sporazuma s ovjerenim potpisima od strane javnog bilježnika ne dogovore drugačije te isti dostave Upravitelju groblja.</w:t>
      </w:r>
      <w:r w:rsidR="005B6713">
        <w:rPr>
          <w:rFonts w:ascii="Times New Roman" w:hAnsi="Times New Roman" w:cs="Times New Roman"/>
          <w:sz w:val="24"/>
          <w:szCs w:val="24"/>
        </w:rPr>
        <w:t xml:space="preserve"> </w:t>
      </w:r>
    </w:p>
    <w:p w14:paraId="63847944" w14:textId="6C2D09BB" w:rsidR="00F813A9" w:rsidRDefault="00F813A9" w:rsidP="00B20660">
      <w:pPr>
        <w:spacing w:after="0"/>
        <w:jc w:val="both"/>
        <w:rPr>
          <w:rFonts w:ascii="Times New Roman" w:hAnsi="Times New Roman" w:cs="Times New Roman"/>
          <w:sz w:val="24"/>
          <w:szCs w:val="24"/>
        </w:rPr>
      </w:pPr>
    </w:p>
    <w:p w14:paraId="16DB3795" w14:textId="77777777" w:rsidR="00F813A9" w:rsidRPr="00CC18CA" w:rsidRDefault="00F813A9" w:rsidP="00B20660">
      <w:pPr>
        <w:spacing w:after="0"/>
        <w:jc w:val="both"/>
        <w:rPr>
          <w:rFonts w:ascii="Times New Roman" w:hAnsi="Times New Roman" w:cs="Times New Roman"/>
          <w:sz w:val="24"/>
          <w:szCs w:val="24"/>
        </w:rPr>
      </w:pPr>
    </w:p>
    <w:p w14:paraId="4195BE06" w14:textId="27A596C9" w:rsidR="00BF5EC7" w:rsidRDefault="00B20660" w:rsidP="001A42DE">
      <w:pPr>
        <w:spacing w:after="0"/>
        <w:jc w:val="both"/>
        <w:rPr>
          <w:rFonts w:ascii="Times New Roman" w:eastAsia="Calibri" w:hAnsi="Times New Roman" w:cs="Times New Roman"/>
          <w:b/>
          <w:sz w:val="24"/>
          <w:szCs w:val="24"/>
        </w:rPr>
      </w:pPr>
      <w:r w:rsidRPr="00CC18CA">
        <w:rPr>
          <w:rFonts w:ascii="Times New Roman" w:hAnsi="Times New Roman" w:cs="Times New Roman"/>
          <w:sz w:val="24"/>
          <w:szCs w:val="24"/>
        </w:rPr>
        <w:tab/>
      </w:r>
    </w:p>
    <w:p w14:paraId="28A7CB57" w14:textId="6B663FB5" w:rsidR="00691ACA" w:rsidRPr="00691ACA" w:rsidRDefault="00691ACA" w:rsidP="00315AA2">
      <w:pPr>
        <w:spacing w:after="0"/>
        <w:jc w:val="center"/>
        <w:rPr>
          <w:rFonts w:ascii="Times New Roman" w:eastAsia="Calibri" w:hAnsi="Times New Roman" w:cs="Times New Roman"/>
          <w:b/>
          <w:sz w:val="24"/>
          <w:szCs w:val="24"/>
        </w:rPr>
      </w:pPr>
      <w:r w:rsidRPr="00691ACA">
        <w:rPr>
          <w:rFonts w:ascii="Times New Roman" w:eastAsia="Calibri" w:hAnsi="Times New Roman" w:cs="Times New Roman"/>
          <w:b/>
          <w:sz w:val="24"/>
          <w:szCs w:val="24"/>
        </w:rPr>
        <w:lastRenderedPageBreak/>
        <w:t>Članak 1</w:t>
      </w:r>
      <w:r w:rsidR="00B71DDC">
        <w:rPr>
          <w:rFonts w:ascii="Times New Roman" w:eastAsia="Calibri" w:hAnsi="Times New Roman" w:cs="Times New Roman"/>
          <w:b/>
          <w:sz w:val="24"/>
          <w:szCs w:val="24"/>
        </w:rPr>
        <w:t>5</w:t>
      </w:r>
      <w:r w:rsidRPr="00691ACA">
        <w:rPr>
          <w:rFonts w:ascii="Times New Roman" w:eastAsia="Calibri" w:hAnsi="Times New Roman" w:cs="Times New Roman"/>
          <w:b/>
          <w:sz w:val="24"/>
          <w:szCs w:val="24"/>
        </w:rPr>
        <w:t xml:space="preserve">.  </w:t>
      </w:r>
    </w:p>
    <w:p w14:paraId="4830964E" w14:textId="03121FB1" w:rsidR="00691ACA" w:rsidRDefault="00691ACA" w:rsidP="00691ACA">
      <w:pPr>
        <w:spacing w:after="0"/>
        <w:ind w:firstLine="708"/>
        <w:jc w:val="both"/>
        <w:rPr>
          <w:rFonts w:ascii="Times New Roman" w:hAnsi="Times New Roman" w:cs="Times New Roman"/>
          <w:sz w:val="24"/>
          <w:szCs w:val="24"/>
        </w:rPr>
      </w:pPr>
      <w:r w:rsidRPr="00691ACA">
        <w:rPr>
          <w:rFonts w:ascii="Times New Roman" w:hAnsi="Times New Roman" w:cs="Times New Roman"/>
          <w:sz w:val="24"/>
          <w:szCs w:val="24"/>
        </w:rPr>
        <w:t>Uprava groblja nema pravo uskratiti ukop na određenom grobnom mjestu, ukoliko u postupku odobravanja pokopa utvrdi da pokojnik kao bivši korisnik grobnog mjesta ili naručitelj</w:t>
      </w:r>
      <w:r w:rsidR="005B6713">
        <w:rPr>
          <w:rFonts w:ascii="Times New Roman" w:hAnsi="Times New Roman" w:cs="Times New Roman"/>
          <w:sz w:val="24"/>
          <w:szCs w:val="24"/>
        </w:rPr>
        <w:t xml:space="preserve"> ukopa</w:t>
      </w:r>
      <w:r w:rsidRPr="00691ACA">
        <w:rPr>
          <w:rFonts w:ascii="Times New Roman" w:hAnsi="Times New Roman" w:cs="Times New Roman"/>
          <w:sz w:val="24"/>
          <w:szCs w:val="24"/>
        </w:rPr>
        <w:t xml:space="preserve"> kao korisnik grobnog mjesta, nisu platili godišnju grobnu naknadu</w:t>
      </w:r>
      <w:r>
        <w:rPr>
          <w:rFonts w:ascii="Times New Roman" w:hAnsi="Times New Roman" w:cs="Times New Roman"/>
          <w:sz w:val="24"/>
          <w:szCs w:val="24"/>
        </w:rPr>
        <w:t>.</w:t>
      </w:r>
    </w:p>
    <w:p w14:paraId="0B03160A" w14:textId="575D1C9B" w:rsidR="00691ACA" w:rsidRDefault="00691ACA" w:rsidP="00691ACA">
      <w:pPr>
        <w:spacing w:after="0"/>
        <w:ind w:firstLine="708"/>
        <w:jc w:val="both"/>
        <w:rPr>
          <w:rFonts w:ascii="Times New Roman" w:hAnsi="Times New Roman" w:cs="Times New Roman"/>
          <w:sz w:val="24"/>
          <w:szCs w:val="24"/>
        </w:rPr>
      </w:pPr>
      <w:r w:rsidRPr="00691ACA">
        <w:rPr>
          <w:rFonts w:ascii="Times New Roman" w:hAnsi="Times New Roman" w:cs="Times New Roman"/>
          <w:sz w:val="24"/>
          <w:szCs w:val="24"/>
        </w:rPr>
        <w:t>U slučaju iz prethodnog stavka, Uprava groblja izvršiti će obračun zaostalih grobnih naknada, predložiti naručitelju</w:t>
      </w:r>
      <w:r w:rsidR="005B6713">
        <w:rPr>
          <w:rFonts w:ascii="Times New Roman" w:hAnsi="Times New Roman" w:cs="Times New Roman"/>
          <w:sz w:val="24"/>
          <w:szCs w:val="24"/>
        </w:rPr>
        <w:t xml:space="preserve"> ukopa</w:t>
      </w:r>
      <w:r w:rsidRPr="00691ACA">
        <w:rPr>
          <w:rFonts w:ascii="Times New Roman" w:hAnsi="Times New Roman" w:cs="Times New Roman"/>
          <w:sz w:val="24"/>
          <w:szCs w:val="24"/>
        </w:rPr>
        <w:t xml:space="preserve"> da ih odmah plati, a ako naručitelj</w:t>
      </w:r>
      <w:r w:rsidR="005B6713">
        <w:rPr>
          <w:rFonts w:ascii="Times New Roman" w:hAnsi="Times New Roman" w:cs="Times New Roman"/>
          <w:sz w:val="24"/>
          <w:szCs w:val="24"/>
        </w:rPr>
        <w:t xml:space="preserve"> ukopa</w:t>
      </w:r>
      <w:r w:rsidRPr="00691ACA">
        <w:rPr>
          <w:rFonts w:ascii="Times New Roman" w:hAnsi="Times New Roman" w:cs="Times New Roman"/>
          <w:sz w:val="24"/>
          <w:szCs w:val="24"/>
        </w:rPr>
        <w:t xml:space="preserve"> nije u mogućnosti odmah platiti, dužan je dati posebnu izjavu</w:t>
      </w:r>
      <w:r w:rsidR="005B6713">
        <w:rPr>
          <w:rFonts w:ascii="Times New Roman" w:hAnsi="Times New Roman" w:cs="Times New Roman"/>
          <w:sz w:val="24"/>
          <w:szCs w:val="24"/>
        </w:rPr>
        <w:t xml:space="preserve"> ovjerenu kod javnog bilježnika</w:t>
      </w:r>
      <w:r w:rsidRPr="00691ACA">
        <w:rPr>
          <w:rFonts w:ascii="Times New Roman" w:hAnsi="Times New Roman" w:cs="Times New Roman"/>
          <w:sz w:val="24"/>
          <w:szCs w:val="24"/>
        </w:rPr>
        <w:t xml:space="preserve"> kojom se obvezuje izvršiti plaćanje zaostalih grobnih naknada u razumnom roku.</w:t>
      </w:r>
      <w:r w:rsidRPr="00691ACA">
        <w:rPr>
          <w:rFonts w:ascii="Times New Roman" w:hAnsi="Times New Roman" w:cs="Times New Roman"/>
          <w:sz w:val="24"/>
          <w:szCs w:val="24"/>
        </w:rPr>
        <w:tab/>
      </w:r>
      <w:r w:rsidRPr="00691ACA">
        <w:rPr>
          <w:rFonts w:ascii="Times New Roman" w:hAnsi="Times New Roman" w:cs="Times New Roman"/>
          <w:sz w:val="24"/>
          <w:szCs w:val="24"/>
        </w:rPr>
        <w:tab/>
      </w:r>
    </w:p>
    <w:p w14:paraId="10714019" w14:textId="77777777" w:rsidR="004A3099" w:rsidRDefault="00691ACA" w:rsidP="004A3099">
      <w:pPr>
        <w:spacing w:after="0"/>
        <w:ind w:firstLine="708"/>
        <w:jc w:val="both"/>
        <w:rPr>
          <w:rFonts w:ascii="Times New Roman" w:hAnsi="Times New Roman" w:cs="Times New Roman"/>
          <w:sz w:val="24"/>
          <w:szCs w:val="24"/>
        </w:rPr>
      </w:pPr>
      <w:r w:rsidRPr="00691ACA">
        <w:rPr>
          <w:rFonts w:ascii="Times New Roman" w:hAnsi="Times New Roman" w:cs="Times New Roman"/>
          <w:sz w:val="24"/>
          <w:szCs w:val="24"/>
        </w:rPr>
        <w:t>Krajnji rok za izvršenje obveza iz prethodnog stavka je godinu dana.</w:t>
      </w:r>
    </w:p>
    <w:p w14:paraId="63B4B6FA" w14:textId="77777777" w:rsidR="00315AA2" w:rsidRDefault="00315AA2" w:rsidP="004A3099">
      <w:pPr>
        <w:spacing w:after="0"/>
        <w:ind w:firstLine="708"/>
        <w:jc w:val="both"/>
        <w:rPr>
          <w:rFonts w:ascii="Times New Roman" w:hAnsi="Times New Roman" w:cs="Times New Roman"/>
          <w:sz w:val="24"/>
          <w:szCs w:val="24"/>
        </w:rPr>
      </w:pPr>
    </w:p>
    <w:p w14:paraId="150B3ED2" w14:textId="77777777" w:rsidR="001A42DE" w:rsidRDefault="001A42DE" w:rsidP="004A3099">
      <w:pPr>
        <w:spacing w:after="0"/>
        <w:jc w:val="both"/>
        <w:rPr>
          <w:rFonts w:ascii="Times New Roman" w:hAnsi="Times New Roman" w:cs="Times New Roman"/>
          <w:b/>
          <w:sz w:val="24"/>
          <w:szCs w:val="24"/>
        </w:rPr>
      </w:pPr>
    </w:p>
    <w:p w14:paraId="7473B9B3" w14:textId="2296FA40" w:rsidR="004A3099" w:rsidRPr="004A3099" w:rsidRDefault="004A3099" w:rsidP="004A3099">
      <w:pPr>
        <w:spacing w:after="0"/>
        <w:jc w:val="both"/>
        <w:rPr>
          <w:rFonts w:ascii="Times New Roman" w:hAnsi="Times New Roman" w:cs="Times New Roman"/>
          <w:b/>
          <w:sz w:val="24"/>
          <w:szCs w:val="24"/>
        </w:rPr>
      </w:pPr>
      <w:r w:rsidRPr="004A3099">
        <w:rPr>
          <w:rFonts w:ascii="Times New Roman" w:hAnsi="Times New Roman" w:cs="Times New Roman"/>
          <w:b/>
          <w:sz w:val="24"/>
          <w:szCs w:val="24"/>
        </w:rPr>
        <w:t>VI. UKOP POKOJNIKA</w:t>
      </w:r>
    </w:p>
    <w:p w14:paraId="4323414A" w14:textId="392FDBF8" w:rsidR="00315AA2" w:rsidRPr="00315AA2" w:rsidRDefault="004A3099" w:rsidP="00315AA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4A3099">
        <w:rPr>
          <w:rFonts w:ascii="Times New Roman" w:eastAsia="Times New Roman" w:hAnsi="Times New Roman" w:cs="Times New Roman"/>
          <w:b/>
          <w:sz w:val="24"/>
          <w:szCs w:val="24"/>
          <w:lang w:eastAsia="hr-HR"/>
        </w:rPr>
        <w:t>Članak 1</w:t>
      </w:r>
      <w:r w:rsidR="00B71DDC">
        <w:rPr>
          <w:rFonts w:ascii="Times New Roman" w:eastAsia="Times New Roman" w:hAnsi="Times New Roman" w:cs="Times New Roman"/>
          <w:b/>
          <w:sz w:val="24"/>
          <w:szCs w:val="24"/>
          <w:lang w:eastAsia="hr-HR"/>
        </w:rPr>
        <w:t>6</w:t>
      </w:r>
      <w:r w:rsidRPr="004A3099">
        <w:rPr>
          <w:rFonts w:ascii="Times New Roman" w:eastAsia="Times New Roman" w:hAnsi="Times New Roman" w:cs="Times New Roman"/>
          <w:b/>
          <w:sz w:val="24"/>
          <w:szCs w:val="24"/>
          <w:lang w:eastAsia="hr-HR"/>
        </w:rPr>
        <w:t>.</w:t>
      </w:r>
    </w:p>
    <w:p w14:paraId="3A8C92BE" w14:textId="77777777" w:rsidR="00734993" w:rsidRPr="00CC18CA" w:rsidRDefault="00734993" w:rsidP="00734993">
      <w:pPr>
        <w:spacing w:after="0"/>
        <w:ind w:firstLine="708"/>
        <w:jc w:val="both"/>
        <w:rPr>
          <w:rFonts w:ascii="Times New Roman" w:hAnsi="Times New Roman" w:cs="Times New Roman"/>
          <w:sz w:val="24"/>
          <w:szCs w:val="24"/>
        </w:rPr>
      </w:pPr>
      <w:r w:rsidRPr="00CC18CA">
        <w:rPr>
          <w:rFonts w:ascii="Times New Roman" w:hAnsi="Times New Roman" w:cs="Times New Roman"/>
          <w:sz w:val="24"/>
          <w:szCs w:val="24"/>
        </w:rPr>
        <w:t>Poslovi ukopa razumijevaju pripremu i uređenje grobnog mjesta i polaganje umrle osobe ili posmrtnih ostataka u grobno mjesto.</w:t>
      </w:r>
    </w:p>
    <w:p w14:paraId="3DE65B37" w14:textId="77777777" w:rsidR="004A3099" w:rsidRPr="00CC18CA" w:rsidRDefault="00734993" w:rsidP="00734993">
      <w:pPr>
        <w:spacing w:after="0"/>
        <w:jc w:val="both"/>
        <w:rPr>
          <w:rFonts w:ascii="Times New Roman" w:hAnsi="Times New Roman" w:cs="Times New Roman"/>
          <w:sz w:val="24"/>
          <w:szCs w:val="24"/>
        </w:rPr>
      </w:pPr>
      <w:r w:rsidRPr="00CC18CA">
        <w:rPr>
          <w:rFonts w:ascii="Times New Roman" w:hAnsi="Times New Roman" w:cs="Times New Roman"/>
          <w:sz w:val="24"/>
          <w:szCs w:val="24"/>
        </w:rPr>
        <w:tab/>
        <w:t>Obred ukopa vrši se na osnovi volje umrlog izražene za života, njegove bliže rodbine ili osobe koja skrbi o ukopu umrloga, a vrijeme ukopa pokojnika na groblju utvrdit će Upravitelj groblja.</w:t>
      </w:r>
    </w:p>
    <w:p w14:paraId="49461ECD" w14:textId="77777777" w:rsidR="002C1118" w:rsidRPr="00CC18CA" w:rsidRDefault="002C1118" w:rsidP="00734993">
      <w:pPr>
        <w:spacing w:after="0"/>
        <w:jc w:val="both"/>
        <w:rPr>
          <w:rFonts w:ascii="Times New Roman" w:hAnsi="Times New Roman" w:cs="Times New Roman"/>
          <w:sz w:val="24"/>
          <w:szCs w:val="24"/>
        </w:rPr>
      </w:pPr>
    </w:p>
    <w:p w14:paraId="221885CD" w14:textId="3FA99B54" w:rsidR="002C1118" w:rsidRPr="00315AA2" w:rsidRDefault="002C1118" w:rsidP="00315AA2">
      <w:pPr>
        <w:shd w:val="clear" w:color="auto" w:fill="FFFFFF"/>
        <w:spacing w:after="0" w:line="240" w:lineRule="auto"/>
        <w:jc w:val="center"/>
        <w:rPr>
          <w:rFonts w:ascii="Calibri" w:eastAsia="Times New Roman" w:hAnsi="Calibri" w:cs="Calibri"/>
          <w:color w:val="000000"/>
          <w:sz w:val="24"/>
          <w:szCs w:val="24"/>
          <w:lang w:eastAsia="hr-HR"/>
        </w:rPr>
      </w:pPr>
      <w:r w:rsidRPr="002C1118">
        <w:rPr>
          <w:rFonts w:ascii="Times New Roman" w:eastAsia="Times New Roman" w:hAnsi="Times New Roman" w:cs="Times New Roman"/>
          <w:b/>
          <w:bCs/>
          <w:color w:val="000000"/>
          <w:sz w:val="24"/>
          <w:szCs w:val="24"/>
          <w:lang w:eastAsia="hr-HR"/>
        </w:rPr>
        <w:t xml:space="preserve">Članak </w:t>
      </w:r>
      <w:r w:rsidR="00B71DDC">
        <w:rPr>
          <w:rFonts w:ascii="Times New Roman" w:eastAsia="Times New Roman" w:hAnsi="Times New Roman" w:cs="Times New Roman"/>
          <w:b/>
          <w:bCs/>
          <w:color w:val="000000"/>
          <w:sz w:val="24"/>
          <w:szCs w:val="24"/>
          <w:lang w:eastAsia="hr-HR"/>
        </w:rPr>
        <w:t>17</w:t>
      </w:r>
      <w:r w:rsidRPr="002C1118">
        <w:rPr>
          <w:rFonts w:ascii="Times New Roman" w:eastAsia="Times New Roman" w:hAnsi="Times New Roman" w:cs="Times New Roman"/>
          <w:b/>
          <w:bCs/>
          <w:color w:val="000000"/>
          <w:sz w:val="24"/>
          <w:szCs w:val="24"/>
          <w:lang w:eastAsia="hr-HR"/>
        </w:rPr>
        <w:t>.</w:t>
      </w:r>
    </w:p>
    <w:p w14:paraId="21D1CF75" w14:textId="41978AA8" w:rsidR="002C1118" w:rsidRDefault="006E4113" w:rsidP="00141C64">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C1118" w:rsidRPr="002C1118">
        <w:rPr>
          <w:rFonts w:ascii="Times New Roman" w:hAnsi="Times New Roman" w:cs="Times New Roman"/>
          <w:sz w:val="24"/>
          <w:szCs w:val="24"/>
        </w:rPr>
        <w:t>Poslove iz članka</w:t>
      </w:r>
      <w:r w:rsidR="00141C64">
        <w:rPr>
          <w:rFonts w:ascii="Times New Roman" w:hAnsi="Times New Roman" w:cs="Times New Roman"/>
          <w:sz w:val="24"/>
          <w:szCs w:val="24"/>
        </w:rPr>
        <w:t xml:space="preserve"> 19.</w:t>
      </w:r>
      <w:r w:rsidR="002C1118" w:rsidRPr="002C1118">
        <w:rPr>
          <w:rFonts w:ascii="Times New Roman" w:hAnsi="Times New Roman" w:cs="Times New Roman"/>
          <w:sz w:val="24"/>
          <w:szCs w:val="24"/>
        </w:rPr>
        <w:t xml:space="preserve"> ove </w:t>
      </w:r>
      <w:r w:rsidR="00141C64">
        <w:rPr>
          <w:rFonts w:ascii="Times New Roman" w:hAnsi="Times New Roman" w:cs="Times New Roman"/>
          <w:sz w:val="24"/>
          <w:szCs w:val="24"/>
        </w:rPr>
        <w:t>O</w:t>
      </w:r>
      <w:r w:rsidR="002C1118" w:rsidRPr="002C1118">
        <w:rPr>
          <w:rFonts w:ascii="Times New Roman" w:hAnsi="Times New Roman" w:cs="Times New Roman"/>
          <w:sz w:val="24"/>
          <w:szCs w:val="24"/>
        </w:rPr>
        <w:t xml:space="preserve">dluke na groblju na </w:t>
      </w:r>
      <w:r w:rsidR="002C1118" w:rsidRPr="00BF5EC7">
        <w:rPr>
          <w:rFonts w:ascii="Times New Roman" w:hAnsi="Times New Roman" w:cs="Times New Roman"/>
          <w:color w:val="000000" w:themeColor="text1"/>
          <w:sz w:val="24"/>
          <w:szCs w:val="24"/>
        </w:rPr>
        <w:t xml:space="preserve">području Općine obavlja </w:t>
      </w:r>
      <w:r w:rsidR="002C1118" w:rsidRPr="002C1118">
        <w:rPr>
          <w:rFonts w:ascii="Times New Roman" w:hAnsi="Times New Roman" w:cs="Times New Roman"/>
          <w:sz w:val="24"/>
          <w:szCs w:val="24"/>
        </w:rPr>
        <w:t>Upravitelj groblja.</w:t>
      </w:r>
    </w:p>
    <w:p w14:paraId="09108802" w14:textId="77777777" w:rsidR="002C1118" w:rsidRDefault="002C1118" w:rsidP="002C1118">
      <w:pPr>
        <w:shd w:val="clear" w:color="auto" w:fill="FFFFFF"/>
        <w:spacing w:after="0" w:line="240" w:lineRule="auto"/>
        <w:rPr>
          <w:rFonts w:ascii="Calibri" w:eastAsia="Times New Roman" w:hAnsi="Calibri" w:cs="Calibri"/>
          <w:color w:val="000000"/>
          <w:sz w:val="24"/>
          <w:szCs w:val="24"/>
          <w:lang w:eastAsia="hr-HR"/>
        </w:rPr>
      </w:pPr>
    </w:p>
    <w:p w14:paraId="5A3E79A9" w14:textId="043919C7" w:rsidR="002C1118" w:rsidRPr="00315AA2" w:rsidRDefault="002C1118" w:rsidP="00315AA2">
      <w:pPr>
        <w:shd w:val="clear" w:color="auto" w:fill="FFFFFF"/>
        <w:spacing w:after="0" w:line="240" w:lineRule="auto"/>
        <w:jc w:val="center"/>
        <w:rPr>
          <w:rFonts w:ascii="Calibri" w:eastAsia="Times New Roman" w:hAnsi="Calibri" w:cs="Calibri"/>
          <w:color w:val="000000"/>
          <w:sz w:val="24"/>
          <w:szCs w:val="24"/>
          <w:lang w:eastAsia="hr-HR"/>
        </w:rPr>
      </w:pPr>
      <w:r w:rsidRPr="002C1118">
        <w:rPr>
          <w:rFonts w:ascii="Times New Roman" w:eastAsia="Times New Roman" w:hAnsi="Times New Roman" w:cs="Times New Roman"/>
          <w:b/>
          <w:bCs/>
          <w:color w:val="000000"/>
          <w:sz w:val="24"/>
          <w:szCs w:val="24"/>
          <w:lang w:eastAsia="hr-HR"/>
        </w:rPr>
        <w:t xml:space="preserve">Članak </w:t>
      </w:r>
      <w:r w:rsidR="00B71DDC">
        <w:rPr>
          <w:rFonts w:ascii="Times New Roman" w:eastAsia="Times New Roman" w:hAnsi="Times New Roman" w:cs="Times New Roman"/>
          <w:b/>
          <w:bCs/>
          <w:color w:val="000000"/>
          <w:sz w:val="24"/>
          <w:szCs w:val="24"/>
          <w:lang w:eastAsia="hr-HR"/>
        </w:rPr>
        <w:t>18</w:t>
      </w:r>
      <w:r w:rsidRPr="002C1118">
        <w:rPr>
          <w:rFonts w:ascii="Times New Roman" w:eastAsia="Times New Roman" w:hAnsi="Times New Roman" w:cs="Times New Roman"/>
          <w:b/>
          <w:bCs/>
          <w:color w:val="000000"/>
          <w:sz w:val="24"/>
          <w:szCs w:val="24"/>
          <w:lang w:eastAsia="hr-HR"/>
        </w:rPr>
        <w:t>.</w:t>
      </w:r>
    </w:p>
    <w:p w14:paraId="29CE266E" w14:textId="77777777" w:rsidR="002C1118" w:rsidRDefault="002C1118" w:rsidP="002C111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2C1118">
        <w:rPr>
          <w:rFonts w:ascii="Times New Roman" w:eastAsia="Times New Roman" w:hAnsi="Times New Roman" w:cs="Times New Roman"/>
          <w:color w:val="000000"/>
          <w:sz w:val="24"/>
          <w:szCs w:val="24"/>
          <w:lang w:eastAsia="hr-HR"/>
        </w:rPr>
        <w:t>Ukop umrle osobe ili posmrtnih ostataka ne može se obaviti bez uredne</w:t>
      </w:r>
      <w:r>
        <w:rPr>
          <w:rFonts w:ascii="Times New Roman" w:eastAsia="Times New Roman" w:hAnsi="Times New Roman" w:cs="Times New Roman"/>
          <w:color w:val="000000"/>
          <w:sz w:val="24"/>
          <w:szCs w:val="24"/>
          <w:lang w:eastAsia="hr-HR"/>
        </w:rPr>
        <w:t xml:space="preserve"> </w:t>
      </w:r>
      <w:r w:rsidRPr="002C1118">
        <w:rPr>
          <w:rFonts w:ascii="Times New Roman" w:eastAsia="Times New Roman" w:hAnsi="Times New Roman" w:cs="Times New Roman"/>
          <w:color w:val="000000"/>
          <w:sz w:val="24"/>
          <w:szCs w:val="24"/>
          <w:lang w:eastAsia="hr-HR"/>
        </w:rPr>
        <w:t>dokumentacije, sukladno propisima, prethodno dostavljene Upravitelju groblja.</w:t>
      </w:r>
    </w:p>
    <w:p w14:paraId="7CB6CD59" w14:textId="7EF11E15" w:rsidR="003E01A8" w:rsidRDefault="003E01A8" w:rsidP="002C111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3E01A8">
        <w:rPr>
          <w:rFonts w:ascii="Times New Roman" w:eastAsia="Times New Roman" w:hAnsi="Times New Roman" w:cs="Times New Roman"/>
          <w:color w:val="000000"/>
          <w:sz w:val="24"/>
          <w:szCs w:val="24"/>
          <w:lang w:eastAsia="hr-HR"/>
        </w:rPr>
        <w:t>Upravitelj groblja uskratit će ukop i neće preuzeti tijelo umrle osobe ako mu nije dostavljena dozvola za ukop umrle osobe odnosno sprovodnica ako se tijelo umrle osobe u Republiku Hrvatsku prenosi iz inozemstva.</w:t>
      </w:r>
    </w:p>
    <w:p w14:paraId="64A52239" w14:textId="77777777" w:rsidR="002C1118" w:rsidRDefault="002C1118"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E1EE3DD" w14:textId="5EA3CAC2" w:rsidR="002C1118" w:rsidRPr="00315AA2" w:rsidRDefault="002C1118" w:rsidP="00315AA2">
      <w:pPr>
        <w:shd w:val="clear" w:color="auto" w:fill="FFFFFF"/>
        <w:spacing w:after="0" w:line="240" w:lineRule="auto"/>
        <w:jc w:val="center"/>
        <w:rPr>
          <w:rFonts w:ascii="Calibri" w:eastAsia="Times New Roman" w:hAnsi="Calibri" w:cs="Calibri"/>
          <w:color w:val="000000"/>
          <w:sz w:val="24"/>
          <w:szCs w:val="24"/>
          <w:lang w:eastAsia="hr-HR"/>
        </w:rPr>
      </w:pPr>
      <w:r w:rsidRPr="002C1118">
        <w:rPr>
          <w:rFonts w:ascii="Times New Roman" w:eastAsia="Times New Roman" w:hAnsi="Times New Roman" w:cs="Times New Roman"/>
          <w:b/>
          <w:bCs/>
          <w:color w:val="000000"/>
          <w:sz w:val="24"/>
          <w:szCs w:val="24"/>
          <w:lang w:eastAsia="hr-HR"/>
        </w:rPr>
        <w:t xml:space="preserve">Članak </w:t>
      </w:r>
      <w:r w:rsidR="00B71DDC">
        <w:rPr>
          <w:rFonts w:ascii="Times New Roman" w:eastAsia="Times New Roman" w:hAnsi="Times New Roman" w:cs="Times New Roman"/>
          <w:b/>
          <w:bCs/>
          <w:color w:val="000000"/>
          <w:sz w:val="24"/>
          <w:szCs w:val="24"/>
          <w:lang w:eastAsia="hr-HR"/>
        </w:rPr>
        <w:t>19</w:t>
      </w:r>
      <w:r w:rsidRPr="002C1118">
        <w:rPr>
          <w:rFonts w:ascii="Times New Roman" w:eastAsia="Times New Roman" w:hAnsi="Times New Roman" w:cs="Times New Roman"/>
          <w:b/>
          <w:bCs/>
          <w:color w:val="000000"/>
          <w:sz w:val="24"/>
          <w:szCs w:val="24"/>
          <w:lang w:eastAsia="hr-HR"/>
        </w:rPr>
        <w:t>.</w:t>
      </w:r>
    </w:p>
    <w:p w14:paraId="684F1201" w14:textId="77777777" w:rsidR="003E01A8" w:rsidRDefault="002C1118" w:rsidP="002C1118">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hr-HR"/>
        </w:rPr>
      </w:pPr>
      <w:r w:rsidRPr="00CC18CA">
        <w:rPr>
          <w:rFonts w:ascii="Times New Roman" w:eastAsia="Times New Roman" w:hAnsi="Times New Roman" w:cs="Times New Roman"/>
          <w:color w:val="000000"/>
          <w:sz w:val="24"/>
          <w:szCs w:val="24"/>
          <w:lang w:eastAsia="hr-HR"/>
        </w:rPr>
        <w:t xml:space="preserve">Troškove ukopa snosi obitelj umrloga ili osoba koja je za života skrbila o umrlom. </w:t>
      </w:r>
      <w:r w:rsidRPr="00CC18CA">
        <w:rPr>
          <w:rFonts w:ascii="Times New Roman" w:eastAsia="Times New Roman" w:hAnsi="Times New Roman" w:cs="Times New Roman"/>
          <w:color w:val="000000"/>
          <w:sz w:val="24"/>
          <w:szCs w:val="24"/>
          <w:lang w:eastAsia="hr-HR"/>
        </w:rPr>
        <w:tab/>
        <w:t xml:space="preserve">Ukoliko osoba koja treba snositi troškove ukopa umrloga ne postoji, troškove ukopa osigurat će </w:t>
      </w:r>
      <w:r w:rsidRPr="00BF5EC7">
        <w:rPr>
          <w:rFonts w:ascii="Times New Roman" w:eastAsia="Times New Roman" w:hAnsi="Times New Roman" w:cs="Times New Roman"/>
          <w:color w:val="000000" w:themeColor="text1"/>
          <w:sz w:val="24"/>
          <w:szCs w:val="24"/>
          <w:lang w:eastAsia="hr-HR"/>
        </w:rPr>
        <w:t>Općina.</w:t>
      </w:r>
      <w:r w:rsidRPr="00BF5EC7">
        <w:rPr>
          <w:rFonts w:ascii="Times New Roman" w:eastAsia="Times New Roman" w:hAnsi="Times New Roman" w:cs="Times New Roman"/>
          <w:color w:val="000000" w:themeColor="text1"/>
          <w:sz w:val="24"/>
          <w:szCs w:val="24"/>
          <w:lang w:eastAsia="hr-HR"/>
        </w:rPr>
        <w:tab/>
      </w:r>
      <w:r w:rsidRPr="00BF5EC7">
        <w:rPr>
          <w:rFonts w:ascii="Times New Roman" w:eastAsia="Times New Roman" w:hAnsi="Times New Roman" w:cs="Times New Roman"/>
          <w:color w:val="000000" w:themeColor="text1"/>
          <w:sz w:val="24"/>
          <w:szCs w:val="24"/>
          <w:lang w:eastAsia="hr-HR"/>
        </w:rPr>
        <w:tab/>
      </w:r>
      <w:r w:rsidRPr="00BF5EC7">
        <w:rPr>
          <w:rFonts w:ascii="Times New Roman" w:eastAsia="Times New Roman" w:hAnsi="Times New Roman" w:cs="Times New Roman"/>
          <w:color w:val="000000" w:themeColor="text1"/>
          <w:sz w:val="24"/>
          <w:szCs w:val="24"/>
          <w:lang w:eastAsia="hr-HR"/>
        </w:rPr>
        <w:tab/>
      </w:r>
      <w:r w:rsidRPr="00BF5EC7">
        <w:rPr>
          <w:rFonts w:ascii="Times New Roman" w:eastAsia="Times New Roman" w:hAnsi="Times New Roman" w:cs="Times New Roman"/>
          <w:color w:val="000000" w:themeColor="text1"/>
          <w:sz w:val="24"/>
          <w:szCs w:val="24"/>
          <w:lang w:eastAsia="hr-HR"/>
        </w:rPr>
        <w:tab/>
      </w:r>
      <w:r w:rsidRPr="00BF5EC7">
        <w:rPr>
          <w:rFonts w:ascii="Times New Roman" w:eastAsia="Times New Roman" w:hAnsi="Times New Roman" w:cs="Times New Roman"/>
          <w:color w:val="000000" w:themeColor="text1"/>
          <w:sz w:val="24"/>
          <w:szCs w:val="24"/>
          <w:lang w:eastAsia="hr-HR"/>
        </w:rPr>
        <w:tab/>
      </w:r>
    </w:p>
    <w:p w14:paraId="159C2B7B" w14:textId="77777777" w:rsidR="003E01A8" w:rsidRDefault="002C1118" w:rsidP="002C111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F5EC7">
        <w:rPr>
          <w:rFonts w:ascii="Times New Roman" w:eastAsia="Times New Roman" w:hAnsi="Times New Roman" w:cs="Times New Roman"/>
          <w:color w:val="000000" w:themeColor="text1"/>
          <w:sz w:val="24"/>
          <w:szCs w:val="24"/>
          <w:lang w:eastAsia="hr-HR"/>
        </w:rPr>
        <w:t xml:space="preserve"> Općina ima pravo na naknadu troškova od osoba </w:t>
      </w:r>
      <w:r w:rsidRPr="00CC18CA">
        <w:rPr>
          <w:rFonts w:ascii="Times New Roman" w:eastAsia="Times New Roman" w:hAnsi="Times New Roman" w:cs="Times New Roman"/>
          <w:color w:val="000000"/>
          <w:sz w:val="24"/>
          <w:szCs w:val="24"/>
          <w:lang w:eastAsia="hr-HR"/>
        </w:rPr>
        <w:t>koje su bile dužne osigurati ili iz ostavine umrloga ako je umrli ima.</w:t>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p>
    <w:p w14:paraId="72185220" w14:textId="3C72A7CD" w:rsidR="002C1118" w:rsidRPr="00CC18CA" w:rsidRDefault="002C1118" w:rsidP="002C1118">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Nepoznate osobe ukapaju se u grobna mjesta za pojedinačne ukope. Korištenje grobnih mjesta za ukop nepoznatih osoba određuje se na 20 godina. Nakon isteka tog roka grobna mjesta se prekapaju, a posmrtni ostaci umrlih ukapaju se u zajedničku grobnicu - kosturnicu.</w:t>
      </w:r>
    </w:p>
    <w:p w14:paraId="2A138259" w14:textId="77777777" w:rsidR="002C1118" w:rsidRPr="00CC18CA" w:rsidRDefault="002C1118"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Kosturnica je zajedničko grobno mjesto u koju se prenose posmrtni ostaci pokojnika iz razloga utvrđenih zakonom i ovom odlukom.</w:t>
      </w:r>
    </w:p>
    <w:p w14:paraId="497C5963" w14:textId="6E507BCC" w:rsidR="002C1118" w:rsidRPr="00CC18CA" w:rsidRDefault="002C1118"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 xml:space="preserve">Troškove ukopa nepoznatih osoba na području </w:t>
      </w:r>
      <w:r w:rsidR="00BF5EC7" w:rsidRPr="00BF5EC7">
        <w:rPr>
          <w:rFonts w:ascii="Times New Roman" w:eastAsia="Times New Roman" w:hAnsi="Times New Roman" w:cs="Times New Roman"/>
          <w:color w:val="000000" w:themeColor="text1"/>
          <w:sz w:val="24"/>
          <w:szCs w:val="24"/>
          <w:lang w:eastAsia="hr-HR"/>
        </w:rPr>
        <w:t>o</w:t>
      </w:r>
      <w:r w:rsidRPr="00BF5EC7">
        <w:rPr>
          <w:rFonts w:ascii="Times New Roman" w:eastAsia="Times New Roman" w:hAnsi="Times New Roman" w:cs="Times New Roman"/>
          <w:color w:val="000000" w:themeColor="text1"/>
          <w:sz w:val="24"/>
          <w:szCs w:val="24"/>
          <w:lang w:eastAsia="hr-HR"/>
        </w:rPr>
        <w:t>pćine snosi Općina.</w:t>
      </w:r>
    </w:p>
    <w:p w14:paraId="427E08A0" w14:textId="77777777" w:rsidR="00B35E67" w:rsidRDefault="00B35E67" w:rsidP="002C111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781DBDE9" w14:textId="02B07B87" w:rsidR="00315AA2" w:rsidRPr="00315AA2" w:rsidRDefault="00B35E67" w:rsidP="00315AA2">
      <w:pPr>
        <w:shd w:val="clear" w:color="auto" w:fill="FFFFFF"/>
        <w:spacing w:after="0" w:line="240" w:lineRule="auto"/>
        <w:jc w:val="center"/>
        <w:rPr>
          <w:rFonts w:ascii="Calibri" w:eastAsia="Times New Roman" w:hAnsi="Calibri" w:cs="Calibri"/>
          <w:color w:val="000000"/>
          <w:sz w:val="24"/>
          <w:szCs w:val="24"/>
          <w:lang w:eastAsia="hr-HR"/>
        </w:rPr>
      </w:pPr>
      <w:r w:rsidRPr="00B35E67">
        <w:rPr>
          <w:rFonts w:ascii="Times New Roman" w:eastAsia="Times New Roman" w:hAnsi="Times New Roman" w:cs="Times New Roman"/>
          <w:b/>
          <w:bCs/>
          <w:color w:val="000000"/>
          <w:sz w:val="24"/>
          <w:szCs w:val="24"/>
          <w:lang w:eastAsia="hr-HR"/>
        </w:rPr>
        <w:t xml:space="preserve">Članak </w:t>
      </w:r>
      <w:r w:rsidR="00B71DDC">
        <w:rPr>
          <w:rFonts w:ascii="Times New Roman" w:eastAsia="Times New Roman" w:hAnsi="Times New Roman" w:cs="Times New Roman"/>
          <w:b/>
          <w:bCs/>
          <w:color w:val="000000"/>
          <w:sz w:val="24"/>
          <w:szCs w:val="24"/>
          <w:lang w:eastAsia="hr-HR"/>
        </w:rPr>
        <w:t>20</w:t>
      </w:r>
      <w:r w:rsidRPr="00B35E67">
        <w:rPr>
          <w:rFonts w:ascii="Times New Roman" w:eastAsia="Times New Roman" w:hAnsi="Times New Roman" w:cs="Times New Roman"/>
          <w:b/>
          <w:bCs/>
          <w:color w:val="000000"/>
          <w:sz w:val="24"/>
          <w:szCs w:val="24"/>
          <w:lang w:eastAsia="hr-HR"/>
        </w:rPr>
        <w:t>.</w:t>
      </w:r>
    </w:p>
    <w:p w14:paraId="280B810B" w14:textId="77777777" w:rsidR="00D232F1" w:rsidRDefault="00B35E67" w:rsidP="00D232F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Iskop umrlih, odnosno njihovih posmrtnih ostataka (ekshumacija) može se odobriti na zahtjev supružnika i djece umrle osobe (u nastavku teksta: uža obitelj). Ako su članovi uže obitelji umrli prije osobe za koju se traži ekshumacija, zahtjev mogu podnijeti drugi srodnici prema redoslijedu utvrđenom propisima o nasljeđivanju, kao i druga ovlaštena osoba.</w:t>
      </w:r>
      <w:r w:rsidRPr="00B35E67">
        <w:rPr>
          <w:rFonts w:ascii="Times New Roman" w:eastAsia="Times New Roman" w:hAnsi="Times New Roman" w:cs="Times New Roman"/>
          <w:color w:val="000000"/>
          <w:sz w:val="24"/>
          <w:szCs w:val="24"/>
          <w:lang w:eastAsia="hr-HR"/>
        </w:rPr>
        <w:tab/>
      </w:r>
      <w:r w:rsidRPr="00B35E67">
        <w:rPr>
          <w:rFonts w:ascii="Times New Roman" w:eastAsia="Times New Roman" w:hAnsi="Times New Roman" w:cs="Times New Roman"/>
          <w:color w:val="000000"/>
          <w:sz w:val="24"/>
          <w:szCs w:val="24"/>
          <w:lang w:eastAsia="hr-HR"/>
        </w:rPr>
        <w:tab/>
        <w:t xml:space="preserve">Zahtjev za iskopavanje i prijenos umrle osobe može podnijeti i osoba koja prema </w:t>
      </w:r>
      <w:r w:rsidRPr="00B35E67">
        <w:rPr>
          <w:rFonts w:ascii="Times New Roman" w:eastAsia="Times New Roman" w:hAnsi="Times New Roman" w:cs="Times New Roman"/>
          <w:color w:val="000000"/>
          <w:sz w:val="24"/>
          <w:szCs w:val="24"/>
          <w:lang w:eastAsia="hr-HR"/>
        </w:rPr>
        <w:lastRenderedPageBreak/>
        <w:t>pravomoćnoj sudskoj odluci ima pravo korištenja grobnog mjesta na kojem je pokopana umrla osoba čija se ekshumacija traži.</w:t>
      </w:r>
    </w:p>
    <w:p w14:paraId="5C623DF7" w14:textId="77777777" w:rsidR="00D232F1" w:rsidRDefault="00B35E67" w:rsidP="00D232F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Iskop posmrtnih ostataka osoba koje su umrle od zaraznih bolesti može se dozvoliti tek nakon proteka vremena od godine dana od dana izvršenog ukopa.</w:t>
      </w:r>
    </w:p>
    <w:p w14:paraId="3FF004B2" w14:textId="77777777" w:rsidR="00B35E67" w:rsidRDefault="00B35E67" w:rsidP="00D232F1">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35E67">
        <w:rPr>
          <w:rFonts w:ascii="Times New Roman" w:eastAsia="Times New Roman" w:hAnsi="Times New Roman" w:cs="Times New Roman"/>
          <w:color w:val="000000"/>
          <w:sz w:val="24"/>
          <w:szCs w:val="24"/>
          <w:lang w:eastAsia="hr-HR"/>
        </w:rPr>
        <w:t>Iskop umrle osobe obavlja se zbog njenog prijenosa iz jednog grobnog mjesta radi pokopa u drugo grobno mjesto na istom groblju, u istom naselju ili iz jednog mjesta u drugo na području Republike Hrvatske ili u inozemstvo sukladno posebnim propisima.</w:t>
      </w:r>
    </w:p>
    <w:p w14:paraId="3A31283E" w14:textId="27C37CC4" w:rsidR="00CC18CA" w:rsidRDefault="0081481B" w:rsidP="0081481B">
      <w:pPr>
        <w:shd w:val="clear" w:color="auto" w:fill="FFFFFF"/>
        <w:spacing w:after="0" w:line="240" w:lineRule="auto"/>
        <w:ind w:firstLine="708"/>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 xml:space="preserve">                                                </w:t>
      </w:r>
    </w:p>
    <w:p w14:paraId="0AE19763" w14:textId="03696469" w:rsidR="0081481B" w:rsidRDefault="0081481B" w:rsidP="00CC18CA">
      <w:pPr>
        <w:shd w:val="clear" w:color="auto" w:fill="FFFFFF"/>
        <w:spacing w:after="0" w:line="240" w:lineRule="auto"/>
        <w:ind w:firstLine="708"/>
        <w:jc w:val="center"/>
        <w:rPr>
          <w:rFonts w:ascii="Times New Roman" w:eastAsia="Times New Roman" w:hAnsi="Times New Roman" w:cs="Times New Roman"/>
          <w:b/>
          <w:color w:val="000000"/>
          <w:sz w:val="24"/>
          <w:szCs w:val="24"/>
          <w:lang w:eastAsia="hr-HR"/>
        </w:rPr>
      </w:pPr>
      <w:r w:rsidRPr="0081481B">
        <w:rPr>
          <w:rFonts w:ascii="Times New Roman" w:eastAsia="Times New Roman" w:hAnsi="Times New Roman" w:cs="Times New Roman"/>
          <w:b/>
          <w:color w:val="000000"/>
          <w:sz w:val="24"/>
          <w:szCs w:val="24"/>
          <w:lang w:eastAsia="hr-HR"/>
        </w:rPr>
        <w:t>Članak 2</w:t>
      </w:r>
      <w:r w:rsidR="00B71DDC">
        <w:rPr>
          <w:rFonts w:ascii="Times New Roman" w:eastAsia="Times New Roman" w:hAnsi="Times New Roman" w:cs="Times New Roman"/>
          <w:b/>
          <w:color w:val="000000"/>
          <w:sz w:val="24"/>
          <w:szCs w:val="24"/>
          <w:lang w:eastAsia="hr-HR"/>
        </w:rPr>
        <w:t>1</w:t>
      </w:r>
      <w:r w:rsidRPr="0081481B">
        <w:rPr>
          <w:rFonts w:ascii="Times New Roman" w:eastAsia="Times New Roman" w:hAnsi="Times New Roman" w:cs="Times New Roman"/>
          <w:b/>
          <w:color w:val="000000"/>
          <w:sz w:val="24"/>
          <w:szCs w:val="24"/>
          <w:lang w:eastAsia="hr-HR"/>
        </w:rPr>
        <w:t>.</w:t>
      </w:r>
    </w:p>
    <w:p w14:paraId="0B7961AC" w14:textId="77777777" w:rsidR="0081481B" w:rsidRPr="00CC18CA" w:rsidRDefault="0081481B" w:rsidP="00CC18CA">
      <w:pPr>
        <w:spacing w:after="0" w:line="240" w:lineRule="auto"/>
        <w:ind w:firstLine="708"/>
        <w:jc w:val="both"/>
        <w:rPr>
          <w:rFonts w:ascii="Times New Roman" w:eastAsiaTheme="minorEastAsia" w:hAnsi="Times New Roman" w:cs="Times New Roman"/>
          <w:strike/>
          <w:kern w:val="2"/>
          <w:sz w:val="24"/>
          <w:szCs w:val="24"/>
          <w:lang w:eastAsia="hr-HR"/>
        </w:rPr>
      </w:pPr>
      <w:r w:rsidRPr="00CC18CA">
        <w:rPr>
          <w:rFonts w:ascii="Times New Roman" w:eastAsiaTheme="minorEastAsia" w:hAnsi="Times New Roman" w:cs="Times New Roman"/>
          <w:kern w:val="2"/>
          <w:sz w:val="24"/>
          <w:szCs w:val="24"/>
          <w:lang w:eastAsia="hr-HR"/>
        </w:rPr>
        <w:t>Ukopi i privremeni ukopi, način ukopa nepoznatih osoba, iskopavanje i premještaj posmrtnih ostataka, produbljenje groba i premještaj posmrtnih ostataka u grobnici obavljaju se na način i u rokovima utvrđenim općim uvjetima Uprave groblja o isporuci komunalne usluge ukopa pokojnika unutar groblja.</w:t>
      </w:r>
    </w:p>
    <w:p w14:paraId="4AA4B982" w14:textId="77777777" w:rsidR="00315AA2" w:rsidRDefault="00315AA2" w:rsidP="00315AA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C6D88A5" w14:textId="77777777" w:rsidR="00315AA2" w:rsidRDefault="00315AA2" w:rsidP="00315AA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11FE24F" w14:textId="77777777" w:rsidR="00315AA2" w:rsidRDefault="00315AA2" w:rsidP="00315AA2">
      <w:pPr>
        <w:shd w:val="clear" w:color="auto" w:fill="FFFFFF"/>
        <w:spacing w:after="0" w:line="240" w:lineRule="auto"/>
        <w:jc w:val="both"/>
        <w:rPr>
          <w:rFonts w:ascii="Times New Roman" w:eastAsia="Times New Roman" w:hAnsi="Times New Roman" w:cs="Times New Roman"/>
          <w:b/>
          <w:color w:val="000000"/>
          <w:sz w:val="24"/>
          <w:szCs w:val="24"/>
          <w:lang w:eastAsia="hr-HR"/>
        </w:rPr>
      </w:pPr>
      <w:bookmarkStart w:id="0" w:name="_Hlk210308596"/>
      <w:r w:rsidRPr="00315AA2">
        <w:rPr>
          <w:rFonts w:ascii="Times New Roman" w:eastAsia="Times New Roman" w:hAnsi="Times New Roman" w:cs="Times New Roman"/>
          <w:b/>
          <w:color w:val="000000"/>
          <w:sz w:val="24"/>
          <w:szCs w:val="24"/>
          <w:lang w:eastAsia="hr-HR"/>
        </w:rPr>
        <w:t>VII. VREMENSKI RAZMAK UKOPA</w:t>
      </w:r>
    </w:p>
    <w:bookmarkEnd w:id="0"/>
    <w:p w14:paraId="3F39A54D" w14:textId="77777777" w:rsidR="008B62EC" w:rsidRDefault="008B62EC" w:rsidP="00315AA2">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21874215" w14:textId="479A4482" w:rsidR="008B62EC" w:rsidRPr="00CC18CA" w:rsidRDefault="008B62EC" w:rsidP="008B62EC">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b/>
          <w:bCs/>
          <w:color w:val="000000"/>
          <w:sz w:val="24"/>
          <w:szCs w:val="24"/>
          <w:lang w:eastAsia="hr-HR"/>
        </w:rPr>
        <w:t>Članak 2</w:t>
      </w:r>
      <w:r w:rsidR="00B71DDC">
        <w:rPr>
          <w:rFonts w:ascii="Times New Roman" w:eastAsia="Times New Roman" w:hAnsi="Times New Roman" w:cs="Times New Roman"/>
          <w:b/>
          <w:bCs/>
          <w:color w:val="000000"/>
          <w:sz w:val="24"/>
          <w:szCs w:val="24"/>
          <w:lang w:eastAsia="hr-HR"/>
        </w:rPr>
        <w:t>2</w:t>
      </w:r>
      <w:r w:rsidRPr="00CC18CA">
        <w:rPr>
          <w:rFonts w:ascii="Times New Roman" w:eastAsia="Times New Roman" w:hAnsi="Times New Roman" w:cs="Times New Roman"/>
          <w:bCs/>
          <w:color w:val="000000"/>
          <w:sz w:val="24"/>
          <w:szCs w:val="24"/>
          <w:lang w:eastAsia="hr-HR"/>
        </w:rPr>
        <w:t>.</w:t>
      </w:r>
    </w:p>
    <w:p w14:paraId="5CFEED07" w14:textId="0457DC0F" w:rsidR="008B62EC" w:rsidRPr="00CC18CA" w:rsidRDefault="006E4113"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8B62EC" w:rsidRPr="00CC18CA">
        <w:rPr>
          <w:rFonts w:ascii="Times New Roman" w:eastAsia="Times New Roman" w:hAnsi="Times New Roman" w:cs="Times New Roman"/>
          <w:color w:val="000000"/>
          <w:sz w:val="24"/>
          <w:szCs w:val="24"/>
          <w:lang w:eastAsia="hr-HR"/>
        </w:rPr>
        <w:t>Ukop u popunjeni obiteljski grob može se obaviti nakon isteka roka od 10 godina od zadnjeg ukopa preslagivanjem posmrtnih ostataka</w:t>
      </w:r>
      <w:r w:rsidR="00CC18CA">
        <w:rPr>
          <w:rFonts w:ascii="Times New Roman" w:eastAsia="Times New Roman" w:hAnsi="Times New Roman" w:cs="Times New Roman"/>
          <w:color w:val="000000"/>
          <w:sz w:val="24"/>
          <w:szCs w:val="24"/>
          <w:lang w:eastAsia="hr-HR"/>
        </w:rPr>
        <w:t>,</w:t>
      </w:r>
      <w:r w:rsidR="008B62EC" w:rsidRPr="00CC18CA">
        <w:rPr>
          <w:rFonts w:ascii="Times New Roman" w:eastAsia="Times New Roman" w:hAnsi="Times New Roman" w:cs="Times New Roman"/>
          <w:color w:val="000000"/>
          <w:sz w:val="24"/>
          <w:szCs w:val="24"/>
          <w:lang w:eastAsia="hr-HR"/>
        </w:rPr>
        <w:t xml:space="preserve"> a 20 godina od zadnjeg ukopa, premještanjem posmrtnih ostataka (članak 4</w:t>
      </w:r>
      <w:r w:rsidR="00CC18CA">
        <w:rPr>
          <w:rFonts w:ascii="Times New Roman" w:eastAsia="Times New Roman" w:hAnsi="Times New Roman" w:cs="Times New Roman"/>
          <w:color w:val="000000"/>
          <w:sz w:val="24"/>
          <w:szCs w:val="24"/>
          <w:lang w:eastAsia="hr-HR"/>
        </w:rPr>
        <w:t>.</w:t>
      </w:r>
      <w:r w:rsidR="008B62EC" w:rsidRPr="00CC18CA">
        <w:rPr>
          <w:rFonts w:ascii="Times New Roman" w:eastAsia="Times New Roman" w:hAnsi="Times New Roman" w:cs="Times New Roman"/>
          <w:color w:val="000000"/>
          <w:sz w:val="24"/>
          <w:szCs w:val="24"/>
          <w:lang w:eastAsia="hr-HR"/>
        </w:rPr>
        <w:t xml:space="preserve"> Zakona o grobljima NN</w:t>
      </w:r>
      <w:r w:rsidR="00CC18CA">
        <w:rPr>
          <w:rFonts w:ascii="Times New Roman" w:eastAsia="Times New Roman" w:hAnsi="Times New Roman" w:cs="Times New Roman"/>
          <w:color w:val="000000"/>
          <w:sz w:val="24"/>
          <w:szCs w:val="24"/>
          <w:lang w:eastAsia="hr-HR"/>
        </w:rPr>
        <w:t xml:space="preserve"> </w:t>
      </w:r>
      <w:r w:rsidR="008B62EC" w:rsidRPr="00CC18CA">
        <w:rPr>
          <w:rFonts w:ascii="Times New Roman" w:eastAsia="Times New Roman" w:hAnsi="Times New Roman" w:cs="Times New Roman"/>
          <w:color w:val="000000"/>
          <w:sz w:val="24"/>
          <w:szCs w:val="24"/>
          <w:lang w:eastAsia="hr-HR"/>
        </w:rPr>
        <w:t>78/2025)</w:t>
      </w:r>
    </w:p>
    <w:p w14:paraId="3AD817BC"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r w:rsidRPr="00CC18CA">
        <w:rPr>
          <w:rFonts w:ascii="Times New Roman" w:eastAsia="Times New Roman" w:hAnsi="Times New Roman" w:cs="Times New Roman"/>
          <w:color w:val="000000"/>
          <w:sz w:val="24"/>
          <w:szCs w:val="24"/>
          <w:lang w:eastAsia="hr-HR"/>
        </w:rPr>
        <w:tab/>
      </w:r>
    </w:p>
    <w:p w14:paraId="0F135A3F" w14:textId="49733C1A" w:rsidR="008B62EC" w:rsidRPr="00CC18CA" w:rsidRDefault="006E4113"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8B62EC" w:rsidRPr="00CC18CA">
        <w:rPr>
          <w:rFonts w:ascii="Times New Roman" w:eastAsia="Times New Roman" w:hAnsi="Times New Roman" w:cs="Times New Roman"/>
          <w:color w:val="000000"/>
          <w:sz w:val="24"/>
          <w:szCs w:val="24"/>
          <w:lang w:eastAsia="hr-HR"/>
        </w:rPr>
        <w:t>Grobno mjesto izgrađeno kao grobnica za polaganje ljesova u više nivoa smatra popunjenim kada su svi nivoi popunjeni te se ukop može obaviti nakon proteka 10 godina od zadnjeg ukopa, preslagivanjem posmrtnih ostataka</w:t>
      </w:r>
      <w:r w:rsidR="00CC18CA">
        <w:rPr>
          <w:rFonts w:ascii="Times New Roman" w:eastAsia="Times New Roman" w:hAnsi="Times New Roman" w:cs="Times New Roman"/>
          <w:color w:val="000000"/>
          <w:sz w:val="24"/>
          <w:szCs w:val="24"/>
          <w:lang w:eastAsia="hr-HR"/>
        </w:rPr>
        <w:t>,</w:t>
      </w:r>
      <w:r w:rsidR="008B62EC" w:rsidRPr="00CC18CA">
        <w:rPr>
          <w:rFonts w:ascii="Times New Roman" w:eastAsia="Times New Roman" w:hAnsi="Times New Roman" w:cs="Times New Roman"/>
          <w:color w:val="000000"/>
          <w:sz w:val="24"/>
          <w:szCs w:val="24"/>
          <w:lang w:eastAsia="hr-HR"/>
        </w:rPr>
        <w:t xml:space="preserve"> a 20 godina nakon posljednjeg ukopa</w:t>
      </w:r>
      <w:r w:rsidR="00CC18CA">
        <w:rPr>
          <w:rFonts w:ascii="Times New Roman" w:eastAsia="Times New Roman" w:hAnsi="Times New Roman" w:cs="Times New Roman"/>
          <w:color w:val="000000"/>
          <w:sz w:val="24"/>
          <w:szCs w:val="24"/>
          <w:lang w:eastAsia="hr-HR"/>
        </w:rPr>
        <w:t>,</w:t>
      </w:r>
      <w:r w:rsidR="008B62EC" w:rsidRPr="00CC18CA">
        <w:rPr>
          <w:rFonts w:ascii="Times New Roman" w:eastAsia="Times New Roman" w:hAnsi="Times New Roman" w:cs="Times New Roman"/>
          <w:color w:val="000000"/>
          <w:sz w:val="24"/>
          <w:szCs w:val="24"/>
          <w:lang w:eastAsia="hr-HR"/>
        </w:rPr>
        <w:t xml:space="preserve"> premještanjem posmrtnih ostataka (članak 4</w:t>
      </w:r>
      <w:r w:rsidR="00CC18CA">
        <w:rPr>
          <w:rFonts w:ascii="Times New Roman" w:eastAsia="Times New Roman" w:hAnsi="Times New Roman" w:cs="Times New Roman"/>
          <w:color w:val="000000"/>
          <w:sz w:val="24"/>
          <w:szCs w:val="24"/>
          <w:lang w:eastAsia="hr-HR"/>
        </w:rPr>
        <w:t>.</w:t>
      </w:r>
      <w:r w:rsidR="008B62EC" w:rsidRPr="00CC18CA">
        <w:rPr>
          <w:rFonts w:ascii="Times New Roman" w:eastAsia="Times New Roman" w:hAnsi="Times New Roman" w:cs="Times New Roman"/>
          <w:color w:val="000000"/>
          <w:sz w:val="24"/>
          <w:szCs w:val="24"/>
          <w:lang w:eastAsia="hr-HR"/>
        </w:rPr>
        <w:t xml:space="preserve"> Zakona o grobljima NN</w:t>
      </w:r>
      <w:r w:rsidR="00CC18CA">
        <w:rPr>
          <w:rFonts w:ascii="Times New Roman" w:eastAsia="Times New Roman" w:hAnsi="Times New Roman" w:cs="Times New Roman"/>
          <w:color w:val="000000"/>
          <w:sz w:val="24"/>
          <w:szCs w:val="24"/>
          <w:lang w:eastAsia="hr-HR"/>
        </w:rPr>
        <w:t xml:space="preserve"> </w:t>
      </w:r>
      <w:r w:rsidR="008B62EC" w:rsidRPr="00CC18CA">
        <w:rPr>
          <w:rFonts w:ascii="Times New Roman" w:eastAsia="Times New Roman" w:hAnsi="Times New Roman" w:cs="Times New Roman"/>
          <w:color w:val="000000"/>
          <w:sz w:val="24"/>
          <w:szCs w:val="24"/>
          <w:lang w:eastAsia="hr-HR"/>
        </w:rPr>
        <w:t>78/2025)</w:t>
      </w:r>
    </w:p>
    <w:p w14:paraId="7479D948"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1919A6B"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 xml:space="preserve">           Izuzetno od prethodna 2 stavka ovog Članka, zbog posebnih prilika </w:t>
      </w:r>
      <w:r w:rsidRPr="00BF5EC7">
        <w:rPr>
          <w:rFonts w:ascii="Times New Roman" w:eastAsia="Times New Roman" w:hAnsi="Times New Roman" w:cs="Times New Roman"/>
          <w:color w:val="000000" w:themeColor="text1"/>
          <w:sz w:val="24"/>
          <w:szCs w:val="24"/>
          <w:lang w:eastAsia="hr-HR"/>
        </w:rPr>
        <w:t xml:space="preserve">Općinski </w:t>
      </w:r>
      <w:r w:rsidR="00CC18CA" w:rsidRPr="00BF5EC7">
        <w:rPr>
          <w:rFonts w:ascii="Times New Roman" w:eastAsia="Times New Roman" w:hAnsi="Times New Roman" w:cs="Times New Roman"/>
          <w:color w:val="000000" w:themeColor="text1"/>
          <w:sz w:val="24"/>
          <w:szCs w:val="24"/>
          <w:lang w:eastAsia="hr-HR"/>
        </w:rPr>
        <w:t>n</w:t>
      </w:r>
      <w:r w:rsidRPr="00BF5EC7">
        <w:rPr>
          <w:rFonts w:ascii="Times New Roman" w:eastAsia="Times New Roman" w:hAnsi="Times New Roman" w:cs="Times New Roman"/>
          <w:color w:val="000000" w:themeColor="text1"/>
          <w:sz w:val="24"/>
          <w:szCs w:val="24"/>
          <w:lang w:eastAsia="hr-HR"/>
        </w:rPr>
        <w:t xml:space="preserve">ačelnik  </w:t>
      </w:r>
      <w:r w:rsidRPr="00CC18CA">
        <w:rPr>
          <w:rFonts w:ascii="Times New Roman" w:eastAsia="Times New Roman" w:hAnsi="Times New Roman" w:cs="Times New Roman"/>
          <w:color w:val="000000"/>
          <w:sz w:val="24"/>
          <w:szCs w:val="24"/>
          <w:lang w:eastAsia="hr-HR"/>
        </w:rPr>
        <w:t>može odlučiti da se ukopi u popunjena mjesta mogu obaviti i prije isteka navedenih rokova, ako su za to ostvareni uvjeti i postoji Odluka predstavničkog tijela JLS.</w:t>
      </w:r>
    </w:p>
    <w:p w14:paraId="49DDA6B4"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Nakon smrti korisnika, pravo korištenja grobnog mjesta stječu nasljednici utvrđeni pravomoćnim rješenjem o nasljeđivanju.</w:t>
      </w:r>
    </w:p>
    <w:p w14:paraId="57512B32" w14:textId="77777777" w:rsidR="008B62EC" w:rsidRPr="00CC18CA" w:rsidRDefault="008B62EC"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Do pravomoćnosti rješenja o nasljeđivanju korisnika, u grobno mjesto mogu se ukapati osobe koje su u času smrti korisnika bili članovi njegove obitelji.</w:t>
      </w:r>
    </w:p>
    <w:p w14:paraId="5FF3005E" w14:textId="77777777" w:rsidR="00D544A6" w:rsidRPr="00CC18CA" w:rsidRDefault="00D544A6"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86202E0" w14:textId="77777777" w:rsidR="00D544A6" w:rsidRDefault="00D544A6"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314EDFE" w14:textId="77777777" w:rsidR="004F3579" w:rsidRDefault="004F3579" w:rsidP="004F3579">
      <w:pPr>
        <w:shd w:val="clear" w:color="auto" w:fill="FFFFFF"/>
        <w:spacing w:after="0" w:line="240" w:lineRule="auto"/>
        <w:jc w:val="both"/>
        <w:rPr>
          <w:rFonts w:ascii="Times New Roman" w:eastAsia="Times New Roman" w:hAnsi="Times New Roman" w:cs="Times New Roman"/>
          <w:b/>
          <w:color w:val="000000"/>
          <w:sz w:val="24"/>
          <w:szCs w:val="24"/>
          <w:lang w:eastAsia="hr-HR"/>
        </w:rPr>
      </w:pPr>
      <w:bookmarkStart w:id="1" w:name="_Hlk210309046"/>
      <w:r w:rsidRPr="00315AA2">
        <w:rPr>
          <w:rFonts w:ascii="Times New Roman" w:eastAsia="Times New Roman" w:hAnsi="Times New Roman" w:cs="Times New Roman"/>
          <w:b/>
          <w:color w:val="000000"/>
          <w:sz w:val="24"/>
          <w:szCs w:val="24"/>
          <w:lang w:eastAsia="hr-HR"/>
        </w:rPr>
        <w:t>VII</w:t>
      </w:r>
      <w:r>
        <w:rPr>
          <w:rFonts w:ascii="Times New Roman" w:eastAsia="Times New Roman" w:hAnsi="Times New Roman" w:cs="Times New Roman"/>
          <w:b/>
          <w:color w:val="000000"/>
          <w:sz w:val="24"/>
          <w:szCs w:val="24"/>
          <w:lang w:eastAsia="hr-HR"/>
        </w:rPr>
        <w:t>I</w:t>
      </w:r>
      <w:r w:rsidRPr="00315AA2">
        <w:rPr>
          <w:rFonts w:ascii="Times New Roman" w:eastAsia="Times New Roman" w:hAnsi="Times New Roman" w:cs="Times New Roman"/>
          <w:b/>
          <w:color w:val="000000"/>
          <w:sz w:val="24"/>
          <w:szCs w:val="24"/>
          <w:lang w:eastAsia="hr-HR"/>
        </w:rPr>
        <w:t xml:space="preserve">. </w:t>
      </w:r>
      <w:r w:rsidRPr="004F3579">
        <w:rPr>
          <w:rFonts w:ascii="Times New Roman" w:eastAsia="Times New Roman" w:hAnsi="Times New Roman" w:cs="Times New Roman"/>
          <w:b/>
          <w:color w:val="000000"/>
          <w:sz w:val="24"/>
          <w:szCs w:val="24"/>
          <w:lang w:eastAsia="hr-HR"/>
        </w:rPr>
        <w:t>ODRŽAVANJE GROBLJA I UKLANJANJE OTPADA</w:t>
      </w:r>
    </w:p>
    <w:bookmarkEnd w:id="1"/>
    <w:p w14:paraId="44FAFFF7" w14:textId="77777777" w:rsidR="001D7EF8" w:rsidRDefault="001D7EF8" w:rsidP="004F3579">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6C3A86A3" w14:textId="1B6C1B17" w:rsidR="001D7EF8" w:rsidRDefault="001D7EF8" w:rsidP="001D7EF8">
      <w:pPr>
        <w:shd w:val="clear" w:color="auto" w:fill="FFFFFF"/>
        <w:spacing w:after="0" w:line="240" w:lineRule="auto"/>
        <w:jc w:val="center"/>
        <w:rPr>
          <w:rFonts w:ascii="Times New Roman" w:eastAsia="Calibri" w:hAnsi="Times New Roman" w:cs="Times New Roman"/>
          <w:b/>
          <w:sz w:val="24"/>
          <w:szCs w:val="24"/>
        </w:rPr>
      </w:pPr>
      <w:r w:rsidRPr="001D7EF8">
        <w:rPr>
          <w:rFonts w:ascii="Times New Roman" w:eastAsia="Calibri" w:hAnsi="Times New Roman" w:cs="Times New Roman"/>
          <w:b/>
          <w:sz w:val="24"/>
          <w:szCs w:val="24"/>
        </w:rPr>
        <w:t>Članak</w:t>
      </w:r>
      <w:r w:rsidRPr="001D7EF8">
        <w:rPr>
          <w:rFonts w:ascii="Times New Roman" w:eastAsia="Calibri" w:hAnsi="Times New Roman" w:cs="Times New Roman"/>
          <w:b/>
          <w:spacing w:val="-7"/>
          <w:sz w:val="24"/>
          <w:szCs w:val="24"/>
        </w:rPr>
        <w:t xml:space="preserve"> </w:t>
      </w:r>
      <w:r w:rsidRPr="001D7EF8">
        <w:rPr>
          <w:rFonts w:ascii="Times New Roman" w:eastAsia="Calibri" w:hAnsi="Times New Roman" w:cs="Times New Roman"/>
          <w:b/>
          <w:sz w:val="24"/>
          <w:szCs w:val="24"/>
        </w:rPr>
        <w:t>2</w:t>
      </w:r>
      <w:r w:rsidR="00B71DDC">
        <w:rPr>
          <w:rFonts w:ascii="Times New Roman" w:eastAsia="Calibri" w:hAnsi="Times New Roman" w:cs="Times New Roman"/>
          <w:b/>
          <w:sz w:val="24"/>
          <w:szCs w:val="24"/>
        </w:rPr>
        <w:t>3</w:t>
      </w:r>
      <w:r w:rsidRPr="001D7EF8">
        <w:rPr>
          <w:rFonts w:ascii="Times New Roman" w:eastAsia="Calibri" w:hAnsi="Times New Roman" w:cs="Times New Roman"/>
          <w:b/>
          <w:sz w:val="24"/>
          <w:szCs w:val="24"/>
        </w:rPr>
        <w:t>.</w:t>
      </w:r>
    </w:p>
    <w:p w14:paraId="1C4C083D" w14:textId="77777777" w:rsidR="001D7EF8" w:rsidRPr="00CC18CA" w:rsidRDefault="001D7EF8" w:rsidP="00592C1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 xml:space="preserve">Održavanje groblja na </w:t>
      </w:r>
      <w:r w:rsidRPr="00BF5EC7">
        <w:rPr>
          <w:rFonts w:ascii="Times New Roman" w:eastAsia="Times New Roman" w:hAnsi="Times New Roman" w:cs="Times New Roman"/>
          <w:color w:val="000000" w:themeColor="text1"/>
          <w:sz w:val="24"/>
          <w:szCs w:val="24"/>
          <w:lang w:eastAsia="hr-HR"/>
        </w:rPr>
        <w:t xml:space="preserve">području Općine </w:t>
      </w:r>
      <w:r w:rsidRPr="00CC18CA">
        <w:rPr>
          <w:rFonts w:ascii="Times New Roman" w:eastAsia="Times New Roman" w:hAnsi="Times New Roman" w:cs="Times New Roman"/>
          <w:color w:val="000000"/>
          <w:sz w:val="24"/>
          <w:szCs w:val="24"/>
          <w:lang w:eastAsia="hr-HR"/>
        </w:rPr>
        <w:t>obavlja Upravitelj groblja.</w:t>
      </w:r>
    </w:p>
    <w:p w14:paraId="2BE4CABA" w14:textId="77777777" w:rsidR="001D7EF8" w:rsidRPr="00CC18CA" w:rsidRDefault="001D7EF8" w:rsidP="001D7EF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Pod održavanjem groblja, u smislu ove odluke, razumijeva se uređenje i čišćenje zajedničkih dijelova groblja, zemljišta, staza i puteva na groblju od otpada, održavanje pratećih građevina sukladno zakonu kojim se uređuju groblja te sadnja i održavanje zelenila.</w:t>
      </w:r>
    </w:p>
    <w:p w14:paraId="03420EC0" w14:textId="72F0114A" w:rsidR="001D7EF8" w:rsidRDefault="001D7EF8" w:rsidP="001D7EF8">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Pod otpadom, u smislu ove odluke, 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ukloniti.</w:t>
      </w:r>
    </w:p>
    <w:p w14:paraId="7ED42CA1" w14:textId="2CC11A4B" w:rsidR="00F813A9" w:rsidRDefault="00F813A9" w:rsidP="001D7EF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71A8831" w14:textId="77777777" w:rsidR="00F813A9" w:rsidRPr="00CC18CA" w:rsidRDefault="00F813A9" w:rsidP="001D7EF8">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6D3AFCB" w14:textId="6FFE4EB5" w:rsidR="004F3579" w:rsidRPr="00CC18CA" w:rsidRDefault="001D7EF8" w:rsidP="008B62EC">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r>
    </w:p>
    <w:p w14:paraId="7F38395B" w14:textId="55777D19" w:rsidR="00592C12" w:rsidRPr="00592C12" w:rsidRDefault="00592C12" w:rsidP="00592C12">
      <w:pPr>
        <w:widowControl w:val="0"/>
        <w:kinsoku w:val="0"/>
        <w:overflowPunct w:val="0"/>
        <w:autoSpaceDE w:val="0"/>
        <w:autoSpaceDN w:val="0"/>
        <w:adjustRightInd w:val="0"/>
        <w:spacing w:after="0" w:line="240" w:lineRule="auto"/>
        <w:ind w:left="102" w:right="125"/>
        <w:jc w:val="center"/>
        <w:outlineLvl w:val="0"/>
        <w:rPr>
          <w:rFonts w:ascii="Times New Roman" w:eastAsia="Times New Roman" w:hAnsi="Times New Roman" w:cs="Times New Roman"/>
          <w:b/>
          <w:bCs/>
          <w:sz w:val="24"/>
          <w:szCs w:val="24"/>
          <w:lang w:eastAsia="hr-HR"/>
        </w:rPr>
      </w:pPr>
      <w:r w:rsidRPr="00592C12">
        <w:rPr>
          <w:rFonts w:ascii="Times New Roman" w:eastAsia="Times New Roman" w:hAnsi="Times New Roman" w:cs="Times New Roman"/>
          <w:b/>
          <w:bCs/>
          <w:sz w:val="24"/>
          <w:szCs w:val="24"/>
          <w:lang w:eastAsia="hr-HR"/>
        </w:rPr>
        <w:lastRenderedPageBreak/>
        <w:t>Članak 2</w:t>
      </w:r>
      <w:r w:rsidR="00B71DDC">
        <w:rPr>
          <w:rFonts w:ascii="Times New Roman" w:eastAsia="Times New Roman" w:hAnsi="Times New Roman" w:cs="Times New Roman"/>
          <w:b/>
          <w:bCs/>
          <w:sz w:val="24"/>
          <w:szCs w:val="24"/>
          <w:lang w:eastAsia="hr-HR"/>
        </w:rPr>
        <w:t>4</w:t>
      </w:r>
      <w:r w:rsidRPr="00592C12">
        <w:rPr>
          <w:rFonts w:ascii="Times New Roman" w:eastAsia="Times New Roman" w:hAnsi="Times New Roman" w:cs="Times New Roman"/>
          <w:b/>
          <w:bCs/>
          <w:sz w:val="24"/>
          <w:szCs w:val="24"/>
          <w:lang w:eastAsia="hr-HR"/>
        </w:rPr>
        <w:t>.</w:t>
      </w:r>
    </w:p>
    <w:p w14:paraId="2AFD4275" w14:textId="77777777" w:rsidR="00592C12" w:rsidRDefault="00592C12" w:rsidP="00592C1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592C12">
        <w:rPr>
          <w:rFonts w:ascii="Times New Roman" w:eastAsia="Times New Roman" w:hAnsi="Times New Roman" w:cs="Times New Roman"/>
          <w:color w:val="000000"/>
          <w:sz w:val="24"/>
          <w:szCs w:val="24"/>
          <w:lang w:eastAsia="hr-HR"/>
        </w:rPr>
        <w:t>Upravitelj groblja obvezan je groblje održavati kontinuirano i s poštovanjem prema ukopanim osobama, na način da groblje i prateće građevine sukladno zakonu kojim se uređuju groblja, budu uredni i čisti te u funkcionalnom smislu ispravni.</w:t>
      </w:r>
    </w:p>
    <w:p w14:paraId="50EB59A5" w14:textId="77777777" w:rsidR="00CC18CA" w:rsidRDefault="00CC18CA" w:rsidP="00592C12">
      <w:pPr>
        <w:spacing w:after="0" w:line="240" w:lineRule="auto"/>
        <w:jc w:val="center"/>
        <w:rPr>
          <w:rFonts w:ascii="Times New Roman" w:eastAsia="Calibri" w:hAnsi="Times New Roman" w:cs="Times New Roman"/>
          <w:b/>
          <w:sz w:val="24"/>
          <w:szCs w:val="24"/>
        </w:rPr>
      </w:pPr>
    </w:p>
    <w:p w14:paraId="3D8E21E7" w14:textId="7C998420" w:rsidR="00592C12" w:rsidRPr="00592C12" w:rsidRDefault="00592C12" w:rsidP="00592C12">
      <w:pPr>
        <w:spacing w:after="0" w:line="240" w:lineRule="auto"/>
        <w:jc w:val="center"/>
        <w:rPr>
          <w:rFonts w:ascii="Times New Roman" w:eastAsia="Calibri" w:hAnsi="Times New Roman" w:cs="Times New Roman"/>
          <w:b/>
          <w:sz w:val="24"/>
          <w:szCs w:val="24"/>
        </w:rPr>
      </w:pPr>
      <w:r w:rsidRPr="00592C12">
        <w:rPr>
          <w:rFonts w:ascii="Times New Roman" w:eastAsia="Calibri" w:hAnsi="Times New Roman" w:cs="Times New Roman"/>
          <w:b/>
          <w:sz w:val="24"/>
          <w:szCs w:val="24"/>
        </w:rPr>
        <w:t>Članak 2</w:t>
      </w:r>
      <w:r w:rsidR="00B71DDC">
        <w:rPr>
          <w:rFonts w:ascii="Times New Roman" w:eastAsia="Calibri" w:hAnsi="Times New Roman" w:cs="Times New Roman"/>
          <w:b/>
          <w:sz w:val="24"/>
          <w:szCs w:val="24"/>
        </w:rPr>
        <w:t>5</w:t>
      </w:r>
      <w:r w:rsidRPr="00592C12">
        <w:rPr>
          <w:rFonts w:ascii="Times New Roman" w:eastAsia="Calibri" w:hAnsi="Times New Roman" w:cs="Times New Roman"/>
          <w:b/>
          <w:sz w:val="24"/>
          <w:szCs w:val="24"/>
        </w:rPr>
        <w:t>.</w:t>
      </w:r>
    </w:p>
    <w:p w14:paraId="10B78219" w14:textId="77777777" w:rsidR="00592C12" w:rsidRPr="00CC18CA" w:rsidRDefault="00592C12" w:rsidP="00592C12">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Korisnik je obvezan održavati grobno mjesto čistim i urednim, na način da ne narušava cjelokupan izgled groblja te da ne predstavlja opasnost po sigurnost i stabilnost drugih grobnih mjesta i/ili posjetitelja groblja.</w:t>
      </w:r>
    </w:p>
    <w:p w14:paraId="6B06B120" w14:textId="1EFA07F6" w:rsidR="00592C12" w:rsidRPr="00CC18CA" w:rsidRDefault="00592C12" w:rsidP="00592C1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Natpisi, znakovi i spomenici na grobovima ne smiju vrijeđati ničije nacionalne ni vjerske osjećaje niti na bilo koji način povrijediti uspomenu na pokojnika</w:t>
      </w:r>
      <w:r w:rsidR="003E01A8">
        <w:rPr>
          <w:rFonts w:ascii="Times New Roman" w:eastAsia="Times New Roman" w:hAnsi="Times New Roman" w:cs="Times New Roman"/>
          <w:color w:val="000000"/>
          <w:sz w:val="24"/>
          <w:szCs w:val="24"/>
          <w:lang w:eastAsia="hr-HR"/>
        </w:rPr>
        <w:t xml:space="preserve"> kako je propisano člankom</w:t>
      </w:r>
      <w:r w:rsidRPr="00CC18CA">
        <w:rPr>
          <w:rFonts w:ascii="Times New Roman" w:eastAsia="Times New Roman" w:hAnsi="Times New Roman" w:cs="Times New Roman"/>
          <w:color w:val="000000"/>
          <w:sz w:val="24"/>
          <w:szCs w:val="24"/>
          <w:lang w:eastAsia="hr-HR"/>
        </w:rPr>
        <w:t xml:space="preserve"> 13</w:t>
      </w:r>
      <w:r w:rsidR="00CC18CA">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stavak 2</w:t>
      </w:r>
      <w:r w:rsidR="003E01A8">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 xml:space="preserve"> Zakona o grobljima NN</w:t>
      </w:r>
      <w:r w:rsidR="00CC18CA">
        <w:rPr>
          <w:rFonts w:ascii="Times New Roman" w:eastAsia="Times New Roman" w:hAnsi="Times New Roman" w:cs="Times New Roman"/>
          <w:color w:val="000000"/>
          <w:sz w:val="24"/>
          <w:szCs w:val="24"/>
          <w:lang w:eastAsia="hr-HR"/>
        </w:rPr>
        <w:t xml:space="preserve"> </w:t>
      </w:r>
      <w:r w:rsidRPr="00CC18CA">
        <w:rPr>
          <w:rFonts w:ascii="Times New Roman" w:eastAsia="Times New Roman" w:hAnsi="Times New Roman" w:cs="Times New Roman"/>
          <w:color w:val="000000"/>
          <w:sz w:val="24"/>
          <w:szCs w:val="24"/>
          <w:lang w:eastAsia="hr-HR"/>
        </w:rPr>
        <w:t>78</w:t>
      </w:r>
      <w:r w:rsidR="003E01A8">
        <w:rPr>
          <w:rFonts w:ascii="Times New Roman" w:eastAsia="Times New Roman" w:hAnsi="Times New Roman" w:cs="Times New Roman"/>
          <w:color w:val="000000"/>
          <w:sz w:val="24"/>
          <w:szCs w:val="24"/>
          <w:lang w:eastAsia="hr-HR"/>
        </w:rPr>
        <w:t>/</w:t>
      </w:r>
      <w:r w:rsidRPr="00CC18CA">
        <w:rPr>
          <w:rFonts w:ascii="Times New Roman" w:eastAsia="Times New Roman" w:hAnsi="Times New Roman" w:cs="Times New Roman"/>
          <w:color w:val="000000"/>
          <w:sz w:val="24"/>
          <w:szCs w:val="24"/>
          <w:lang w:eastAsia="hr-HR"/>
        </w:rPr>
        <w:t>25</w:t>
      </w:r>
      <w:r w:rsidR="003E01A8">
        <w:rPr>
          <w:rFonts w:ascii="Times New Roman" w:eastAsia="Times New Roman" w:hAnsi="Times New Roman" w:cs="Times New Roman"/>
          <w:color w:val="000000"/>
          <w:sz w:val="24"/>
          <w:szCs w:val="24"/>
          <w:lang w:eastAsia="hr-HR"/>
        </w:rPr>
        <w:t xml:space="preserve"> i 80/25.</w:t>
      </w:r>
    </w:p>
    <w:p w14:paraId="7AC613BB" w14:textId="16E02815" w:rsidR="00592C12" w:rsidRPr="00CC18CA" w:rsidRDefault="00592C12" w:rsidP="00592C12">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CC18CA">
        <w:rPr>
          <w:rFonts w:ascii="Times New Roman" w:eastAsia="Times New Roman" w:hAnsi="Times New Roman" w:cs="Times New Roman"/>
          <w:color w:val="000000"/>
          <w:sz w:val="24"/>
          <w:szCs w:val="24"/>
          <w:lang w:eastAsia="hr-HR"/>
        </w:rPr>
        <w:tab/>
        <w:t>U slučaju da korisnik ne postupa sukladno odredbama iz stavka 1. i 2. ovog članka, Upravitelj groblja</w:t>
      </w:r>
      <w:r w:rsidR="003E01A8">
        <w:rPr>
          <w:rFonts w:ascii="Times New Roman" w:eastAsia="Times New Roman" w:hAnsi="Times New Roman" w:cs="Times New Roman"/>
          <w:color w:val="000000"/>
          <w:sz w:val="24"/>
          <w:szCs w:val="24"/>
          <w:lang w:eastAsia="hr-HR"/>
        </w:rPr>
        <w:t xml:space="preserve"> dužan je postupiti sukladno člancima 31., 33. i 36 </w:t>
      </w:r>
      <w:r w:rsidR="003E01A8" w:rsidRPr="00CC18CA">
        <w:rPr>
          <w:rFonts w:ascii="Times New Roman" w:eastAsia="Times New Roman" w:hAnsi="Times New Roman" w:cs="Times New Roman"/>
          <w:color w:val="000000"/>
          <w:sz w:val="24"/>
          <w:szCs w:val="24"/>
          <w:lang w:eastAsia="hr-HR"/>
        </w:rPr>
        <w:t>Zakona o grobljima NN</w:t>
      </w:r>
      <w:r w:rsidR="003E01A8">
        <w:rPr>
          <w:rFonts w:ascii="Times New Roman" w:eastAsia="Times New Roman" w:hAnsi="Times New Roman" w:cs="Times New Roman"/>
          <w:color w:val="000000"/>
          <w:sz w:val="24"/>
          <w:szCs w:val="24"/>
          <w:lang w:eastAsia="hr-HR"/>
        </w:rPr>
        <w:t xml:space="preserve"> </w:t>
      </w:r>
      <w:r w:rsidR="003E01A8" w:rsidRPr="00CC18CA">
        <w:rPr>
          <w:rFonts w:ascii="Times New Roman" w:eastAsia="Times New Roman" w:hAnsi="Times New Roman" w:cs="Times New Roman"/>
          <w:color w:val="000000"/>
          <w:sz w:val="24"/>
          <w:szCs w:val="24"/>
          <w:lang w:eastAsia="hr-HR"/>
        </w:rPr>
        <w:t>78/25</w:t>
      </w:r>
      <w:r w:rsidR="003E01A8">
        <w:rPr>
          <w:rFonts w:ascii="Times New Roman" w:eastAsia="Times New Roman" w:hAnsi="Times New Roman" w:cs="Times New Roman"/>
          <w:color w:val="000000"/>
          <w:sz w:val="24"/>
          <w:szCs w:val="24"/>
          <w:lang w:eastAsia="hr-HR"/>
        </w:rPr>
        <w:t xml:space="preserve"> i 80/25. </w:t>
      </w:r>
      <w:r w:rsidRPr="00CC18CA">
        <w:rPr>
          <w:rFonts w:ascii="Times New Roman" w:eastAsia="Times New Roman" w:hAnsi="Times New Roman" w:cs="Times New Roman"/>
          <w:color w:val="000000"/>
          <w:sz w:val="24"/>
          <w:szCs w:val="24"/>
          <w:lang w:eastAsia="hr-HR"/>
        </w:rPr>
        <w:t xml:space="preserve"> </w:t>
      </w:r>
    </w:p>
    <w:p w14:paraId="1BEFD78F" w14:textId="77777777" w:rsidR="00DC20BE" w:rsidRDefault="00DC20BE" w:rsidP="00592C12">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B2D4EB5" w14:textId="3C68B243" w:rsidR="00DC20BE" w:rsidRPr="00DC20BE" w:rsidRDefault="00DC20BE" w:rsidP="00DC20BE">
      <w:pPr>
        <w:shd w:val="clear" w:color="auto" w:fill="FFFFFF"/>
        <w:spacing w:after="0" w:line="240" w:lineRule="auto"/>
        <w:jc w:val="center"/>
        <w:rPr>
          <w:rFonts w:ascii="Calibri" w:eastAsia="Times New Roman" w:hAnsi="Calibri" w:cs="Calibri"/>
          <w:color w:val="000000"/>
          <w:sz w:val="24"/>
          <w:szCs w:val="24"/>
          <w:lang w:eastAsia="hr-HR"/>
        </w:rPr>
      </w:pPr>
      <w:r w:rsidRPr="00DC20BE">
        <w:rPr>
          <w:rFonts w:ascii="Times New Roman" w:eastAsia="Times New Roman" w:hAnsi="Times New Roman" w:cs="Times New Roman"/>
          <w:b/>
          <w:bCs/>
          <w:color w:val="000000"/>
          <w:sz w:val="24"/>
          <w:szCs w:val="24"/>
          <w:lang w:eastAsia="hr-HR"/>
        </w:rPr>
        <w:t>Članak 2</w:t>
      </w:r>
      <w:r w:rsidR="00B71DDC">
        <w:rPr>
          <w:rFonts w:ascii="Times New Roman" w:eastAsia="Times New Roman" w:hAnsi="Times New Roman" w:cs="Times New Roman"/>
          <w:b/>
          <w:bCs/>
          <w:color w:val="000000"/>
          <w:sz w:val="24"/>
          <w:szCs w:val="24"/>
          <w:lang w:eastAsia="hr-HR"/>
        </w:rPr>
        <w:t>6</w:t>
      </w:r>
      <w:r w:rsidRPr="00DC20BE">
        <w:rPr>
          <w:rFonts w:ascii="Times New Roman" w:eastAsia="Times New Roman" w:hAnsi="Times New Roman" w:cs="Times New Roman"/>
          <w:b/>
          <w:bCs/>
          <w:color w:val="000000"/>
          <w:sz w:val="24"/>
          <w:szCs w:val="24"/>
          <w:lang w:eastAsia="hr-HR"/>
        </w:rPr>
        <w:t>.</w:t>
      </w:r>
    </w:p>
    <w:p w14:paraId="743153B6" w14:textId="77777777" w:rsidR="00DC20BE" w:rsidRDefault="00DC20BE" w:rsidP="00DC20BE">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DC20BE">
        <w:rPr>
          <w:rFonts w:ascii="Times New Roman" w:eastAsia="Times New Roman" w:hAnsi="Times New Roman" w:cs="Times New Roman"/>
          <w:color w:val="000000"/>
          <w:sz w:val="24"/>
          <w:szCs w:val="24"/>
          <w:lang w:eastAsia="hr-HR"/>
        </w:rPr>
        <w:t>Uprava groblja dužna je na prikladnim mjestima osigurati i urediti prostor za odlaganje otpada s grobnih mjesta te voditi brigu o njegovom redovitom odvozu i uklanjanju.</w:t>
      </w:r>
    </w:p>
    <w:p w14:paraId="236564C8" w14:textId="77777777" w:rsidR="00E76975" w:rsidRDefault="00E76975" w:rsidP="00E76975">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3D80348" w14:textId="7A2A5261" w:rsidR="00E76975" w:rsidRPr="00E76975" w:rsidRDefault="00E76975" w:rsidP="00E76975">
      <w:pPr>
        <w:shd w:val="clear" w:color="auto" w:fill="FFFFFF"/>
        <w:spacing w:after="0" w:line="240" w:lineRule="auto"/>
        <w:jc w:val="center"/>
        <w:rPr>
          <w:rFonts w:ascii="Calibri" w:eastAsia="Times New Roman" w:hAnsi="Calibri" w:cs="Calibri"/>
          <w:color w:val="000000"/>
          <w:sz w:val="24"/>
          <w:szCs w:val="24"/>
          <w:lang w:eastAsia="hr-HR"/>
        </w:rPr>
      </w:pPr>
      <w:r w:rsidRPr="00E76975">
        <w:rPr>
          <w:rFonts w:ascii="Times New Roman" w:eastAsia="Times New Roman" w:hAnsi="Times New Roman" w:cs="Times New Roman"/>
          <w:b/>
          <w:bCs/>
          <w:color w:val="000000"/>
          <w:sz w:val="24"/>
          <w:szCs w:val="24"/>
          <w:lang w:eastAsia="hr-HR"/>
        </w:rPr>
        <w:t xml:space="preserve">Članak </w:t>
      </w:r>
      <w:r w:rsidR="00B71DDC">
        <w:rPr>
          <w:rFonts w:ascii="Times New Roman" w:eastAsia="Times New Roman" w:hAnsi="Times New Roman" w:cs="Times New Roman"/>
          <w:b/>
          <w:bCs/>
          <w:color w:val="000000"/>
          <w:sz w:val="24"/>
          <w:szCs w:val="24"/>
          <w:lang w:eastAsia="hr-HR"/>
        </w:rPr>
        <w:t>27</w:t>
      </w:r>
      <w:r w:rsidRPr="00E76975">
        <w:rPr>
          <w:rFonts w:ascii="Times New Roman" w:eastAsia="Times New Roman" w:hAnsi="Times New Roman" w:cs="Times New Roman"/>
          <w:b/>
          <w:bCs/>
          <w:color w:val="000000"/>
          <w:sz w:val="24"/>
          <w:szCs w:val="24"/>
          <w:lang w:eastAsia="hr-HR"/>
        </w:rPr>
        <w:t>.</w:t>
      </w:r>
    </w:p>
    <w:p w14:paraId="1102A498" w14:textId="77777777" w:rsidR="00E76975" w:rsidRDefault="00E76975" w:rsidP="00E7697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E76975">
        <w:rPr>
          <w:rFonts w:ascii="Times New Roman" w:eastAsia="Times New Roman" w:hAnsi="Times New Roman" w:cs="Times New Roman"/>
          <w:color w:val="000000"/>
          <w:sz w:val="24"/>
          <w:szCs w:val="24"/>
          <w:lang w:eastAsia="hr-HR"/>
        </w:rPr>
        <w:t>Uprava groblja ne odgovara za štete nastale na grobnim mjestima, uređajima groba i nadgrobnim spomenicima ako štete nisu učinjene od strane zaposlenika Upravitelja groblja. Ako postoji opasnost od oštećenja ili urušavanja nadgrobnih ploča spomenika te grobnica, Upravitelj groblja je dužan pozvati korisnika groba da izvrši potrebne popravke.</w:t>
      </w:r>
    </w:p>
    <w:p w14:paraId="2D7120FA" w14:textId="77777777" w:rsidR="00E76975" w:rsidRDefault="00E76975" w:rsidP="00E76975">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E76975">
        <w:rPr>
          <w:rFonts w:ascii="Times New Roman" w:eastAsia="Times New Roman" w:hAnsi="Times New Roman" w:cs="Times New Roman"/>
          <w:color w:val="000000"/>
          <w:sz w:val="24"/>
          <w:szCs w:val="24"/>
          <w:lang w:eastAsia="hr-HR"/>
        </w:rPr>
        <w:t>Ukoliko korisnik ne izvrši popravke iz stavka 1. ovog članka, u predviđenom roku, popravke će izvršiti Upravitelj groblja na trošak korisnika.</w:t>
      </w:r>
    </w:p>
    <w:p w14:paraId="680AF4C7" w14:textId="77777777" w:rsidR="00492B6C" w:rsidRDefault="00492B6C" w:rsidP="00492B6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75D6DF5" w14:textId="77777777" w:rsidR="00492B6C" w:rsidRDefault="00492B6C" w:rsidP="00492B6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650068E" w14:textId="77777777" w:rsidR="00492B6C" w:rsidRDefault="00492B6C" w:rsidP="00492B6C">
      <w:pPr>
        <w:shd w:val="clear" w:color="auto" w:fill="FFFFFF"/>
        <w:spacing w:after="0" w:line="240" w:lineRule="auto"/>
        <w:jc w:val="both"/>
        <w:rPr>
          <w:rFonts w:ascii="Times New Roman" w:eastAsia="Times New Roman" w:hAnsi="Times New Roman" w:cs="Times New Roman"/>
          <w:b/>
          <w:color w:val="000000"/>
          <w:sz w:val="24"/>
          <w:szCs w:val="24"/>
          <w:lang w:eastAsia="hr-HR"/>
        </w:rPr>
      </w:pPr>
      <w:bookmarkStart w:id="2" w:name="_Hlk210309692"/>
      <w:r>
        <w:rPr>
          <w:rFonts w:ascii="Times New Roman" w:eastAsia="Times New Roman" w:hAnsi="Times New Roman" w:cs="Times New Roman"/>
          <w:b/>
          <w:color w:val="000000"/>
          <w:sz w:val="24"/>
          <w:szCs w:val="24"/>
          <w:lang w:eastAsia="hr-HR"/>
        </w:rPr>
        <w:t>IX</w:t>
      </w:r>
      <w:r w:rsidRPr="00315AA2">
        <w:rPr>
          <w:rFonts w:ascii="Times New Roman" w:eastAsia="Times New Roman" w:hAnsi="Times New Roman" w:cs="Times New Roman"/>
          <w:b/>
          <w:color w:val="000000"/>
          <w:sz w:val="24"/>
          <w:szCs w:val="24"/>
          <w:lang w:eastAsia="hr-HR"/>
        </w:rPr>
        <w:t xml:space="preserve">. </w:t>
      </w:r>
      <w:r w:rsidRPr="00492B6C">
        <w:rPr>
          <w:rFonts w:ascii="Times New Roman" w:eastAsia="Times New Roman" w:hAnsi="Times New Roman" w:cs="Times New Roman"/>
          <w:b/>
          <w:color w:val="000000"/>
          <w:sz w:val="24"/>
          <w:szCs w:val="24"/>
          <w:lang w:eastAsia="hr-HR"/>
        </w:rPr>
        <w:t>UPRAVLJANJE GROBLJEM</w:t>
      </w:r>
    </w:p>
    <w:bookmarkEnd w:id="2"/>
    <w:p w14:paraId="6718320D" w14:textId="77777777" w:rsidR="000440FA" w:rsidRDefault="000440FA" w:rsidP="00492B6C">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26450CF8" w14:textId="32DD235D" w:rsidR="000440FA" w:rsidRPr="000440FA" w:rsidRDefault="000440FA" w:rsidP="000440FA">
      <w:pPr>
        <w:shd w:val="clear" w:color="auto" w:fill="FFFFFF"/>
        <w:spacing w:after="0" w:line="240" w:lineRule="auto"/>
        <w:jc w:val="center"/>
        <w:rPr>
          <w:rFonts w:ascii="Calibri" w:eastAsia="Times New Roman" w:hAnsi="Calibri" w:cs="Calibri"/>
          <w:color w:val="000000"/>
          <w:sz w:val="24"/>
          <w:szCs w:val="24"/>
          <w:lang w:eastAsia="hr-HR"/>
        </w:rPr>
      </w:pPr>
      <w:r w:rsidRPr="000440FA">
        <w:rPr>
          <w:rFonts w:ascii="Times New Roman" w:eastAsia="Times New Roman" w:hAnsi="Times New Roman" w:cs="Times New Roman"/>
          <w:b/>
          <w:bCs/>
          <w:color w:val="000000"/>
          <w:sz w:val="24"/>
          <w:szCs w:val="24"/>
          <w:lang w:eastAsia="hr-HR"/>
        </w:rPr>
        <w:t xml:space="preserve">Članak </w:t>
      </w:r>
      <w:r w:rsidR="00B71DDC">
        <w:rPr>
          <w:rFonts w:ascii="Times New Roman" w:eastAsia="Times New Roman" w:hAnsi="Times New Roman" w:cs="Times New Roman"/>
          <w:b/>
          <w:bCs/>
          <w:color w:val="000000"/>
          <w:sz w:val="24"/>
          <w:szCs w:val="24"/>
          <w:lang w:eastAsia="hr-HR"/>
        </w:rPr>
        <w:t>28</w:t>
      </w:r>
      <w:r w:rsidRPr="000440FA">
        <w:rPr>
          <w:rFonts w:ascii="Times New Roman" w:eastAsia="Times New Roman" w:hAnsi="Times New Roman" w:cs="Times New Roman"/>
          <w:b/>
          <w:bCs/>
          <w:color w:val="000000"/>
          <w:sz w:val="24"/>
          <w:szCs w:val="24"/>
          <w:lang w:eastAsia="hr-HR"/>
        </w:rPr>
        <w:t>.</w:t>
      </w:r>
    </w:p>
    <w:p w14:paraId="420F3D51" w14:textId="77777777" w:rsidR="000440FA" w:rsidRPr="000440FA" w:rsidRDefault="000440FA" w:rsidP="000440FA">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Upravitelj groblja je obvezan grobljem upravljati pažnjom dobrog gospodara i s poštovanjem prema ukopanim osobama.</w:t>
      </w:r>
    </w:p>
    <w:p w14:paraId="5DB0213E" w14:textId="77777777" w:rsidR="000440FA" w:rsidRPr="000440FA" w:rsidRDefault="000440FA" w:rsidP="000440FA">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Osim navedenih poslova pod upravljanjem grobljem podrazumijevaju se i:</w:t>
      </w:r>
    </w:p>
    <w:p w14:paraId="48F8390A" w14:textId="5D7780EA" w:rsidR="000440FA" w:rsidRPr="000440FA" w:rsidRDefault="000440FA" w:rsidP="000440FA">
      <w:pPr>
        <w:pStyle w:val="Odlomakpopisa"/>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poslovi naplaćivanja naknade za dodjel</w:t>
      </w:r>
      <w:r w:rsidR="009862DF">
        <w:rPr>
          <w:rFonts w:ascii="Times New Roman" w:eastAsia="Times New Roman" w:hAnsi="Times New Roman" w:cs="Times New Roman"/>
          <w:color w:val="000000"/>
          <w:sz w:val="24"/>
          <w:szCs w:val="24"/>
          <w:lang w:eastAsia="hr-HR"/>
        </w:rPr>
        <w:t>u</w:t>
      </w:r>
      <w:r w:rsidRPr="000440FA">
        <w:rPr>
          <w:rFonts w:ascii="Times New Roman" w:eastAsia="Times New Roman" w:hAnsi="Times New Roman" w:cs="Times New Roman"/>
          <w:color w:val="000000"/>
          <w:sz w:val="24"/>
          <w:szCs w:val="24"/>
          <w:lang w:eastAsia="hr-HR"/>
        </w:rPr>
        <w:t xml:space="preserve"> grobno</w:t>
      </w:r>
      <w:r w:rsidR="009862DF">
        <w:rPr>
          <w:rFonts w:ascii="Times New Roman" w:eastAsia="Times New Roman" w:hAnsi="Times New Roman" w:cs="Times New Roman"/>
          <w:color w:val="000000"/>
          <w:sz w:val="24"/>
          <w:szCs w:val="24"/>
          <w:lang w:eastAsia="hr-HR"/>
        </w:rPr>
        <w:t>g</w:t>
      </w:r>
      <w:r w:rsidRPr="000440FA">
        <w:rPr>
          <w:rFonts w:ascii="Times New Roman" w:eastAsia="Times New Roman" w:hAnsi="Times New Roman" w:cs="Times New Roman"/>
          <w:color w:val="000000"/>
          <w:sz w:val="24"/>
          <w:szCs w:val="24"/>
          <w:lang w:eastAsia="hr-HR"/>
        </w:rPr>
        <w:t xml:space="preserve"> mjest</w:t>
      </w:r>
      <w:r w:rsidR="009862DF">
        <w:rPr>
          <w:rFonts w:ascii="Times New Roman" w:eastAsia="Times New Roman" w:hAnsi="Times New Roman" w:cs="Times New Roman"/>
          <w:color w:val="000000"/>
          <w:sz w:val="24"/>
          <w:szCs w:val="24"/>
          <w:lang w:eastAsia="hr-HR"/>
        </w:rPr>
        <w:t>a</w:t>
      </w:r>
      <w:r w:rsidRPr="000440FA">
        <w:rPr>
          <w:rFonts w:ascii="Times New Roman" w:eastAsia="Times New Roman" w:hAnsi="Times New Roman" w:cs="Times New Roman"/>
          <w:color w:val="000000"/>
          <w:sz w:val="24"/>
          <w:szCs w:val="24"/>
          <w:lang w:eastAsia="hr-HR"/>
        </w:rPr>
        <w:t xml:space="preserve"> i naknade za korištenje gro</w:t>
      </w:r>
      <w:r w:rsidR="009862DF">
        <w:rPr>
          <w:rFonts w:ascii="Times New Roman" w:eastAsia="Times New Roman" w:hAnsi="Times New Roman" w:cs="Times New Roman"/>
          <w:color w:val="000000"/>
          <w:sz w:val="24"/>
          <w:szCs w:val="24"/>
          <w:lang w:eastAsia="hr-HR"/>
        </w:rPr>
        <w:t>bnog mjesta</w:t>
      </w:r>
      <w:r w:rsidRPr="000440FA">
        <w:rPr>
          <w:rFonts w:ascii="Times New Roman" w:eastAsia="Times New Roman" w:hAnsi="Times New Roman" w:cs="Times New Roman"/>
          <w:color w:val="000000"/>
          <w:sz w:val="24"/>
          <w:szCs w:val="24"/>
          <w:lang w:eastAsia="hr-HR"/>
        </w:rPr>
        <w:t>,</w:t>
      </w:r>
    </w:p>
    <w:p w14:paraId="75B11596" w14:textId="77777777" w:rsidR="000440FA" w:rsidRPr="000440FA" w:rsidRDefault="000440FA" w:rsidP="000440FA">
      <w:pPr>
        <w:pStyle w:val="Odlomakpopisa"/>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poslovi vođenja grobnih očevidnika i registra umrlih osoba,</w:t>
      </w:r>
    </w:p>
    <w:p w14:paraId="25961D58" w14:textId="77777777" w:rsidR="000440FA" w:rsidRPr="000440FA" w:rsidRDefault="000440FA" w:rsidP="000440FA">
      <w:pPr>
        <w:pStyle w:val="Odlomakpopisa"/>
        <w:numPr>
          <w:ilvl w:val="0"/>
          <w:numId w:val="3"/>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440FA">
        <w:rPr>
          <w:rFonts w:ascii="Times New Roman" w:eastAsia="Times New Roman" w:hAnsi="Times New Roman" w:cs="Times New Roman"/>
          <w:color w:val="000000"/>
          <w:sz w:val="24"/>
          <w:szCs w:val="24"/>
          <w:lang w:eastAsia="hr-HR"/>
        </w:rPr>
        <w:t>drugi poslovi propisani zakonom i ovom Odlukom.</w:t>
      </w:r>
    </w:p>
    <w:p w14:paraId="0AF08A92" w14:textId="77777777" w:rsidR="00492B6C" w:rsidRDefault="00492B6C" w:rsidP="00492B6C">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4900AF19" w14:textId="102502FE" w:rsidR="00BE717B" w:rsidRPr="00BE717B" w:rsidRDefault="00BE717B" w:rsidP="00BE717B">
      <w:pPr>
        <w:shd w:val="clear" w:color="auto" w:fill="FFFFFF"/>
        <w:spacing w:after="0" w:line="240" w:lineRule="auto"/>
        <w:jc w:val="center"/>
        <w:rPr>
          <w:rFonts w:ascii="Calibri" w:eastAsia="Times New Roman" w:hAnsi="Calibri" w:cs="Calibri"/>
          <w:color w:val="000000"/>
          <w:sz w:val="24"/>
          <w:szCs w:val="24"/>
          <w:lang w:eastAsia="hr-HR"/>
        </w:rPr>
      </w:pPr>
      <w:r w:rsidRPr="00BE717B">
        <w:rPr>
          <w:rFonts w:ascii="Times New Roman" w:eastAsia="Times New Roman" w:hAnsi="Times New Roman" w:cs="Times New Roman"/>
          <w:b/>
          <w:bCs/>
          <w:color w:val="000000"/>
          <w:sz w:val="24"/>
          <w:szCs w:val="24"/>
          <w:lang w:eastAsia="hr-HR"/>
        </w:rPr>
        <w:t xml:space="preserve">Članak </w:t>
      </w:r>
      <w:r w:rsidR="00B71DDC">
        <w:rPr>
          <w:rFonts w:ascii="Times New Roman" w:eastAsia="Times New Roman" w:hAnsi="Times New Roman" w:cs="Times New Roman"/>
          <w:b/>
          <w:bCs/>
          <w:color w:val="000000"/>
          <w:sz w:val="24"/>
          <w:szCs w:val="24"/>
          <w:lang w:eastAsia="hr-HR"/>
        </w:rPr>
        <w:t>29</w:t>
      </w:r>
      <w:r w:rsidRPr="00BE717B">
        <w:rPr>
          <w:rFonts w:ascii="Times New Roman" w:eastAsia="Times New Roman" w:hAnsi="Times New Roman" w:cs="Times New Roman"/>
          <w:b/>
          <w:bCs/>
          <w:color w:val="000000"/>
          <w:sz w:val="24"/>
          <w:szCs w:val="24"/>
          <w:lang w:eastAsia="hr-HR"/>
        </w:rPr>
        <w:t>.</w:t>
      </w:r>
    </w:p>
    <w:p w14:paraId="3A4A246E" w14:textId="77777777" w:rsidR="00BE717B" w:rsidRPr="00BE717B" w:rsidRDefault="00BE717B" w:rsidP="00BE717B">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BE717B">
        <w:rPr>
          <w:rFonts w:ascii="Times New Roman" w:eastAsia="Times New Roman" w:hAnsi="Times New Roman" w:cs="Times New Roman"/>
          <w:color w:val="000000"/>
          <w:sz w:val="24"/>
          <w:szCs w:val="24"/>
          <w:lang w:eastAsia="hr-HR"/>
        </w:rPr>
        <w:t>Aktom Upravitelja groblja kojim se određuju pravila ponašanja na groblju (Pravilnik o ponašanju na groblju) uređeno je vrijeme posjeta grobljima, vrijeme u koje se obavljaju ukopi, ponašanje koje se smatra zabranjenim na groblju, izvođenje radova i pružanje usluga na groblju od strane drugih pravnih ili fizičkih osoba te postupanje s izgubljenim i nađenim stvarima na groblju.</w:t>
      </w:r>
    </w:p>
    <w:p w14:paraId="49645B57" w14:textId="77777777" w:rsidR="00BE717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BE717B">
        <w:rPr>
          <w:rFonts w:ascii="Times New Roman" w:eastAsia="Times New Roman" w:hAnsi="Times New Roman" w:cs="Times New Roman"/>
          <w:color w:val="000000"/>
          <w:sz w:val="24"/>
          <w:szCs w:val="24"/>
          <w:lang w:eastAsia="hr-HR"/>
        </w:rPr>
        <w:tab/>
        <w:t>Upravitelj groblja obvezan je pravovremeno izvijes</w:t>
      </w:r>
      <w:r w:rsidRPr="00BF5EC7">
        <w:rPr>
          <w:rFonts w:ascii="Times New Roman" w:eastAsia="Times New Roman" w:hAnsi="Times New Roman" w:cs="Times New Roman"/>
          <w:color w:val="000000" w:themeColor="text1"/>
          <w:sz w:val="24"/>
          <w:szCs w:val="24"/>
          <w:lang w:eastAsia="hr-HR"/>
        </w:rPr>
        <w:t xml:space="preserve">titi Općinu </w:t>
      </w:r>
      <w:r w:rsidRPr="00BE717B">
        <w:rPr>
          <w:rFonts w:ascii="Times New Roman" w:eastAsia="Times New Roman" w:hAnsi="Times New Roman" w:cs="Times New Roman"/>
          <w:color w:val="000000"/>
          <w:sz w:val="24"/>
          <w:szCs w:val="24"/>
          <w:lang w:eastAsia="hr-HR"/>
        </w:rPr>
        <w:t>o potrebi poduzimanja odgovarajućih mjera radi rekonstrukcije odnosno proširenja postojećeg ili izgradnje novog groblja.</w:t>
      </w:r>
    </w:p>
    <w:p w14:paraId="2A10E81B" w14:textId="77777777" w:rsidR="00BE717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65A522EE" w14:textId="07040FAF" w:rsidR="00BE717B" w:rsidRDefault="00BE717B" w:rsidP="00BE717B">
      <w:pPr>
        <w:shd w:val="clear" w:color="auto" w:fill="FFFFFF"/>
        <w:spacing w:after="0" w:line="240" w:lineRule="auto"/>
        <w:jc w:val="center"/>
        <w:rPr>
          <w:rFonts w:ascii="Times New Roman" w:eastAsia="Calibri" w:hAnsi="Times New Roman" w:cs="Times New Roman"/>
          <w:b/>
          <w:sz w:val="24"/>
          <w:szCs w:val="24"/>
        </w:rPr>
      </w:pPr>
      <w:r w:rsidRPr="00BE717B">
        <w:rPr>
          <w:rFonts w:ascii="Times New Roman" w:eastAsia="Calibri" w:hAnsi="Times New Roman" w:cs="Times New Roman"/>
          <w:b/>
          <w:sz w:val="24"/>
          <w:szCs w:val="24"/>
        </w:rPr>
        <w:lastRenderedPageBreak/>
        <w:t>Članak 3</w:t>
      </w:r>
      <w:r w:rsidR="00B71DDC">
        <w:rPr>
          <w:rFonts w:ascii="Times New Roman" w:eastAsia="Calibri" w:hAnsi="Times New Roman" w:cs="Times New Roman"/>
          <w:b/>
          <w:sz w:val="24"/>
          <w:szCs w:val="24"/>
        </w:rPr>
        <w:t>0</w:t>
      </w:r>
      <w:r w:rsidRPr="00BE717B">
        <w:rPr>
          <w:rFonts w:ascii="Times New Roman" w:eastAsia="Calibri" w:hAnsi="Times New Roman" w:cs="Times New Roman"/>
          <w:b/>
          <w:sz w:val="24"/>
          <w:szCs w:val="24"/>
        </w:rPr>
        <w:t>.</w:t>
      </w:r>
    </w:p>
    <w:p w14:paraId="0B39FD79" w14:textId="77777777" w:rsidR="00BE717B" w:rsidRPr="00DE24CB" w:rsidRDefault="00BE717B" w:rsidP="00BE717B">
      <w:pPr>
        <w:shd w:val="clear" w:color="auto" w:fill="FFFFFF"/>
        <w:spacing w:after="0" w:line="240" w:lineRule="auto"/>
        <w:ind w:firstLine="708"/>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Za gradnju i preinaku odnosno za odstranjivanje opreme ili uređaja groba potrebna je prethodna pisana suglasnost od strane Upravitelja groblja na temelju koje se izdaje odobrenje s uvjetima izvođenja radova.</w:t>
      </w:r>
    </w:p>
    <w:p w14:paraId="4ABDCBD8"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Zahtjev za izdavanje suglasnosti iz stavka 1. ovog članka podnosi korisnik grobnog mjesta.</w:t>
      </w:r>
    </w:p>
    <w:p w14:paraId="6E4202D8"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 xml:space="preserve">           Upravitelju groblja plaća se naknada u svezi gradnje i preinake iz stavka 1. ovog članka u iznosu koji utvrđuje Upravitelj groblja.</w:t>
      </w:r>
    </w:p>
    <w:p w14:paraId="0081C011" w14:textId="114823E3" w:rsidR="00BE717B" w:rsidRPr="00DE24CB" w:rsidRDefault="00BE717B" w:rsidP="009862DF">
      <w:pPr>
        <w:shd w:val="clear" w:color="auto" w:fill="FFFFFF"/>
        <w:spacing w:after="0" w:line="240" w:lineRule="auto"/>
        <w:ind w:left="708" w:firstLine="57"/>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Uvjete izvođenja radova iz stavka 1. ovog članka donosi Upravitelj.</w:t>
      </w:r>
      <w:r w:rsidRPr="00DE24CB">
        <w:rPr>
          <w:rFonts w:ascii="Times New Roman" w:eastAsia="Times New Roman" w:hAnsi="Times New Roman" w:cs="Times New Roman"/>
          <w:color w:val="000000"/>
          <w:sz w:val="24"/>
          <w:szCs w:val="24"/>
          <w:lang w:eastAsia="hr-HR"/>
        </w:rPr>
        <w:tab/>
      </w:r>
      <w:r w:rsidRPr="00DE24CB">
        <w:rPr>
          <w:rFonts w:ascii="Times New Roman" w:eastAsia="Times New Roman" w:hAnsi="Times New Roman" w:cs="Times New Roman"/>
          <w:color w:val="000000"/>
          <w:sz w:val="24"/>
          <w:szCs w:val="24"/>
          <w:lang w:eastAsia="hr-HR"/>
        </w:rPr>
        <w:tab/>
        <w:t xml:space="preserve">        Odluku o visini naknade iz stavka 3. ovog članka donosi Upravitelj groblja.</w:t>
      </w:r>
    </w:p>
    <w:p w14:paraId="0CB20773"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Upravitelj groblja izdaje suglasnost iz stavka 1. ovog članka u roku od 30 dana od dana predaje urednog zahtjeva i podmirenja naknade iz stavka 3. ovog članka.</w:t>
      </w:r>
    </w:p>
    <w:p w14:paraId="24D46DE5"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Ako Upravitelj groblja ne izda suglasnost iz stavka 1. ovog članka u roku iz stavka 5. ovog članka, smatrat će se da</w:t>
      </w:r>
      <w:r w:rsidR="001529C0" w:rsidRPr="00DE24CB">
        <w:rPr>
          <w:rFonts w:ascii="Times New Roman" w:eastAsia="Times New Roman" w:hAnsi="Times New Roman" w:cs="Times New Roman"/>
          <w:color w:val="000000"/>
          <w:sz w:val="24"/>
          <w:szCs w:val="24"/>
          <w:lang w:eastAsia="hr-HR"/>
        </w:rPr>
        <w:t xml:space="preserve"> </w:t>
      </w:r>
      <w:r w:rsidRPr="00DE24CB">
        <w:rPr>
          <w:rFonts w:ascii="Times New Roman" w:eastAsia="Times New Roman" w:hAnsi="Times New Roman" w:cs="Times New Roman"/>
          <w:color w:val="000000"/>
          <w:sz w:val="24"/>
          <w:szCs w:val="24"/>
          <w:lang w:eastAsia="hr-HR"/>
        </w:rPr>
        <w:t>je suglasnost izdana.</w:t>
      </w:r>
    </w:p>
    <w:p w14:paraId="0488A221"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U zahtjevu iz stavka 2. ovog članka mora se naznačiti:</w:t>
      </w:r>
    </w:p>
    <w:p w14:paraId="08C0831A"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w:t>
      </w:r>
      <w:r w:rsidRPr="00DE24CB">
        <w:rPr>
          <w:rFonts w:ascii="Times New Roman" w:eastAsia="Times New Roman" w:hAnsi="Times New Roman" w:cs="Times New Roman"/>
          <w:color w:val="000000"/>
          <w:sz w:val="24"/>
          <w:szCs w:val="24"/>
          <w:lang w:eastAsia="hr-HR"/>
        </w:rPr>
        <w:tab/>
        <w:t>korisnik grobnog mjesta, odnosno naručitelj radova,</w:t>
      </w:r>
    </w:p>
    <w:p w14:paraId="5C7233A1"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w:t>
      </w:r>
      <w:r w:rsidRPr="00DE24CB">
        <w:rPr>
          <w:rFonts w:ascii="Times New Roman" w:eastAsia="Times New Roman" w:hAnsi="Times New Roman" w:cs="Times New Roman"/>
          <w:color w:val="000000"/>
          <w:sz w:val="24"/>
          <w:szCs w:val="24"/>
          <w:lang w:eastAsia="hr-HR"/>
        </w:rPr>
        <w:tab/>
        <w:t>grobno mjesto na kojem će se radovi obavljati,</w:t>
      </w:r>
    </w:p>
    <w:p w14:paraId="24338C02"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w:t>
      </w:r>
      <w:r w:rsidRPr="00DE24CB">
        <w:rPr>
          <w:rFonts w:ascii="Times New Roman" w:eastAsia="Times New Roman" w:hAnsi="Times New Roman" w:cs="Times New Roman"/>
          <w:color w:val="000000"/>
          <w:sz w:val="24"/>
          <w:szCs w:val="24"/>
          <w:lang w:eastAsia="hr-HR"/>
        </w:rPr>
        <w:tab/>
        <w:t>opis i vrsta radova koji će se izvoditi,</w:t>
      </w:r>
    </w:p>
    <w:p w14:paraId="688EE2B8" w14:textId="77777777" w:rsidR="00BE717B" w:rsidRPr="00DE24CB" w:rsidRDefault="00BE717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b/>
        <w:t>-</w:t>
      </w:r>
      <w:r w:rsidRPr="00DE24CB">
        <w:rPr>
          <w:rFonts w:ascii="Times New Roman" w:eastAsia="Times New Roman" w:hAnsi="Times New Roman" w:cs="Times New Roman"/>
          <w:color w:val="000000"/>
          <w:sz w:val="24"/>
          <w:szCs w:val="24"/>
          <w:lang w:eastAsia="hr-HR"/>
        </w:rPr>
        <w:tab/>
        <w:t>podaci o izvođaču radova</w:t>
      </w:r>
    </w:p>
    <w:p w14:paraId="4C9C9D50" w14:textId="77777777" w:rsidR="00012BAB" w:rsidRDefault="00012BAB" w:rsidP="00BE717B">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2F4BD231" w14:textId="5D9CE06E" w:rsidR="00012BAB" w:rsidRPr="00012BAB" w:rsidRDefault="00012BAB" w:rsidP="00012BAB">
      <w:pPr>
        <w:shd w:val="clear" w:color="auto" w:fill="FFFFFF"/>
        <w:spacing w:after="0" w:line="240" w:lineRule="auto"/>
        <w:jc w:val="center"/>
        <w:rPr>
          <w:rFonts w:ascii="Calibri" w:eastAsia="Times New Roman" w:hAnsi="Calibri" w:cs="Calibri"/>
          <w:sz w:val="24"/>
          <w:szCs w:val="24"/>
          <w:lang w:eastAsia="hr-HR"/>
        </w:rPr>
      </w:pPr>
      <w:r w:rsidRPr="00012BAB">
        <w:rPr>
          <w:rFonts w:ascii="Times New Roman" w:eastAsia="Times New Roman" w:hAnsi="Times New Roman" w:cs="Times New Roman"/>
          <w:b/>
          <w:bCs/>
          <w:sz w:val="24"/>
          <w:szCs w:val="24"/>
          <w:lang w:eastAsia="hr-HR"/>
        </w:rPr>
        <w:t>Članak 3</w:t>
      </w:r>
      <w:r w:rsidR="00B71DDC">
        <w:rPr>
          <w:rFonts w:ascii="Times New Roman" w:eastAsia="Times New Roman" w:hAnsi="Times New Roman" w:cs="Times New Roman"/>
          <w:b/>
          <w:bCs/>
          <w:sz w:val="24"/>
          <w:szCs w:val="24"/>
          <w:lang w:eastAsia="hr-HR"/>
        </w:rPr>
        <w:t>1</w:t>
      </w:r>
      <w:r w:rsidRPr="00012BAB">
        <w:rPr>
          <w:rFonts w:ascii="Times New Roman" w:eastAsia="Times New Roman" w:hAnsi="Times New Roman" w:cs="Times New Roman"/>
          <w:b/>
          <w:bCs/>
          <w:sz w:val="24"/>
          <w:szCs w:val="24"/>
          <w:lang w:eastAsia="hr-HR"/>
        </w:rPr>
        <w:t>.</w:t>
      </w:r>
    </w:p>
    <w:p w14:paraId="0ACB6A43" w14:textId="77777777" w:rsidR="00012BAB" w:rsidRPr="00012BAB" w:rsidRDefault="00012BAB" w:rsidP="00012BAB">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 xml:space="preserve">Pri izvođenju radova na groblju izvoditelji radova dužni su: </w:t>
      </w:r>
    </w:p>
    <w:p w14:paraId="38B83241"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štovati dužni pijetet prema umrlima,</w:t>
      </w:r>
    </w:p>
    <w:p w14:paraId="0D6CBE02"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predočiti Upravitelju groblja izdanu suglasnost korisnika groba o radovima koje će izvesti na predmetnom grobu,</w:t>
      </w:r>
    </w:p>
    <w:p w14:paraId="1FC216C4"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priložiti dokaz o registraciji za obavljanje navedenih radova,</w:t>
      </w:r>
    </w:p>
    <w:p w14:paraId="73F00DFB"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radove izvoditi isključivo u naznačenom vremenu u odobrenju</w:t>
      </w:r>
    </w:p>
    <w:p w14:paraId="5B55398A"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kada se vrši ukop u blizini mjesta izvođenja radova, radove obvezno prekinuti do završetka ukopa,</w:t>
      </w:r>
    </w:p>
    <w:p w14:paraId="6F8D3793" w14:textId="77777777" w:rsidR="00012BAB" w:rsidRPr="00012BAB" w:rsidRDefault="00644A9C"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w:t>
      </w:r>
      <w:r w:rsidR="00012BAB" w:rsidRPr="00012BAB">
        <w:rPr>
          <w:rFonts w:ascii="Times New Roman" w:eastAsia="Times New Roman" w:hAnsi="Times New Roman" w:cs="Times New Roman"/>
          <w:color w:val="000000"/>
          <w:sz w:val="24"/>
          <w:szCs w:val="24"/>
          <w:lang w:eastAsia="hr-HR"/>
        </w:rPr>
        <w:t>ridržavati se dimenzija   groba koje su navedene u odobrenju,</w:t>
      </w:r>
    </w:p>
    <w:p w14:paraId="1799F771" w14:textId="17957BE8"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sav otpad, zemlju i građevinski materijal nakon radova ukloniti s groblja u roku navedenom u suglasnosti,</w:t>
      </w:r>
    </w:p>
    <w:p w14:paraId="08B67967"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radove završiti u roku određenom u suglasnosti,</w:t>
      </w:r>
    </w:p>
    <w:p w14:paraId="5B5C259B" w14:textId="77777777" w:rsidR="00012BAB" w:rsidRP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pridržavati se uvjeta izvođenja radova na groblju iz suglasnosti</w:t>
      </w:r>
    </w:p>
    <w:p w14:paraId="791B8632" w14:textId="77777777" w:rsidR="00012BAB" w:rsidRDefault="00012BAB" w:rsidP="00012BAB">
      <w:pPr>
        <w:pStyle w:val="Odlomakpopisa"/>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012BAB">
        <w:rPr>
          <w:rFonts w:ascii="Times New Roman" w:eastAsia="Times New Roman" w:hAnsi="Times New Roman" w:cs="Times New Roman"/>
          <w:color w:val="000000"/>
          <w:sz w:val="24"/>
          <w:szCs w:val="24"/>
          <w:lang w:eastAsia="hr-HR"/>
        </w:rPr>
        <w:t>po završetku radova radilište dovesti u prijašnje stanje.</w:t>
      </w:r>
    </w:p>
    <w:p w14:paraId="2FF812AB" w14:textId="77777777" w:rsidR="00A7192E" w:rsidRDefault="00A7192E" w:rsidP="00A7192E">
      <w:pPr>
        <w:shd w:val="clear" w:color="auto" w:fill="FFFFFF"/>
        <w:spacing w:after="0" w:line="240" w:lineRule="auto"/>
        <w:ind w:left="360"/>
        <w:jc w:val="both"/>
        <w:rPr>
          <w:rFonts w:ascii="Times New Roman" w:eastAsia="Times New Roman" w:hAnsi="Times New Roman" w:cs="Times New Roman"/>
          <w:color w:val="000000"/>
          <w:sz w:val="24"/>
          <w:szCs w:val="24"/>
          <w:lang w:eastAsia="hr-HR"/>
        </w:rPr>
      </w:pPr>
    </w:p>
    <w:p w14:paraId="5AF0F02D" w14:textId="77777777" w:rsidR="00A7192E" w:rsidRDefault="00A7192E" w:rsidP="00A7192E">
      <w:pPr>
        <w:shd w:val="clear" w:color="auto" w:fill="FFFFFF"/>
        <w:spacing w:after="0" w:line="240" w:lineRule="auto"/>
        <w:ind w:left="360" w:firstLine="348"/>
        <w:jc w:val="both"/>
        <w:rPr>
          <w:rFonts w:ascii="Times New Roman" w:eastAsia="Times New Roman" w:hAnsi="Times New Roman" w:cs="Times New Roman"/>
          <w:color w:val="000000"/>
          <w:sz w:val="24"/>
          <w:szCs w:val="24"/>
          <w:lang w:eastAsia="hr-HR"/>
        </w:rPr>
      </w:pPr>
      <w:r w:rsidRPr="00A7192E">
        <w:rPr>
          <w:rFonts w:ascii="Times New Roman" w:eastAsia="Times New Roman" w:hAnsi="Times New Roman" w:cs="Times New Roman"/>
          <w:color w:val="000000"/>
          <w:sz w:val="24"/>
          <w:szCs w:val="24"/>
          <w:lang w:eastAsia="hr-HR"/>
        </w:rPr>
        <w:t>Uprava groblja zabraniti će rad onom izvođaču radova koji započne s radom bez suglasnosti Upravitelja groblja koji prate njegov rad, te koji se ne pridržava utvrđene lokacije i drugih uvjeta za uređenje i izgradnju grobnih mjesta.</w:t>
      </w:r>
    </w:p>
    <w:p w14:paraId="683AE82E" w14:textId="77777777" w:rsid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6EA13E3" w14:textId="42F73462" w:rsidR="00731431" w:rsidRPr="00731431" w:rsidRDefault="00731431" w:rsidP="00731431">
      <w:pPr>
        <w:shd w:val="clear" w:color="auto" w:fill="FFFFFF"/>
        <w:spacing w:after="0" w:line="240" w:lineRule="auto"/>
        <w:jc w:val="center"/>
        <w:rPr>
          <w:rFonts w:ascii="Calibri" w:eastAsia="Times New Roman" w:hAnsi="Calibri" w:cs="Calibri"/>
          <w:color w:val="000000"/>
          <w:sz w:val="24"/>
          <w:szCs w:val="24"/>
          <w:lang w:eastAsia="hr-HR"/>
        </w:rPr>
      </w:pPr>
      <w:r w:rsidRPr="00731431">
        <w:rPr>
          <w:rFonts w:ascii="Times New Roman" w:eastAsia="Times New Roman" w:hAnsi="Times New Roman" w:cs="Times New Roman"/>
          <w:b/>
          <w:bCs/>
          <w:color w:val="000000"/>
          <w:sz w:val="24"/>
          <w:szCs w:val="24"/>
          <w:lang w:eastAsia="hr-HR"/>
        </w:rPr>
        <w:t>Članak 3</w:t>
      </w:r>
      <w:r w:rsidR="00B71DDC">
        <w:rPr>
          <w:rFonts w:ascii="Times New Roman" w:eastAsia="Times New Roman" w:hAnsi="Times New Roman" w:cs="Times New Roman"/>
          <w:b/>
          <w:bCs/>
          <w:color w:val="000000"/>
          <w:sz w:val="24"/>
          <w:szCs w:val="24"/>
          <w:lang w:eastAsia="hr-HR"/>
        </w:rPr>
        <w:t>2</w:t>
      </w:r>
      <w:r w:rsidRPr="00731431">
        <w:rPr>
          <w:rFonts w:ascii="Times New Roman" w:eastAsia="Times New Roman" w:hAnsi="Times New Roman" w:cs="Times New Roman"/>
          <w:b/>
          <w:bCs/>
          <w:color w:val="000000"/>
          <w:sz w:val="24"/>
          <w:szCs w:val="24"/>
          <w:lang w:eastAsia="hr-HR"/>
        </w:rPr>
        <w:t>.</w:t>
      </w:r>
    </w:p>
    <w:p w14:paraId="4D09C9E0" w14:textId="7A5B9893" w:rsidR="00BF5EC7" w:rsidRPr="004A36AC" w:rsidRDefault="006E4113" w:rsidP="004A36AC">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731431" w:rsidRPr="00731431">
        <w:rPr>
          <w:rFonts w:ascii="Times New Roman" w:eastAsia="Times New Roman" w:hAnsi="Times New Roman" w:cs="Times New Roman"/>
          <w:color w:val="000000"/>
          <w:sz w:val="24"/>
          <w:szCs w:val="24"/>
          <w:lang w:eastAsia="hr-HR"/>
        </w:rPr>
        <w:t>Navedeni načini i uvjeti korištenja groblja, kao i uvjeti ostalih oblika korištenja groblja, detaljnije će biti regulirani Općim uvjetima i pravilima ponašanja za korisnike grobnih mjesta i izvođača radova koju donosi Upravitelj groblja</w:t>
      </w:r>
      <w:r w:rsidR="009862DF">
        <w:rPr>
          <w:rFonts w:ascii="Times New Roman" w:eastAsia="Times New Roman" w:hAnsi="Times New Roman" w:cs="Times New Roman"/>
          <w:color w:val="000000"/>
          <w:sz w:val="24"/>
          <w:szCs w:val="24"/>
          <w:lang w:eastAsia="hr-HR"/>
        </w:rPr>
        <w:t>.</w:t>
      </w:r>
    </w:p>
    <w:p w14:paraId="0B926B1F" w14:textId="77777777" w:rsidR="00BF5EC7" w:rsidRDefault="00BF5EC7" w:rsidP="00731431">
      <w:pPr>
        <w:shd w:val="clear" w:color="auto" w:fill="FFFFFF"/>
        <w:spacing w:after="0" w:line="240" w:lineRule="auto"/>
        <w:jc w:val="center"/>
        <w:rPr>
          <w:rFonts w:ascii="Times New Roman" w:eastAsia="Times New Roman" w:hAnsi="Times New Roman" w:cs="Times New Roman"/>
          <w:b/>
          <w:color w:val="000000"/>
          <w:sz w:val="24"/>
          <w:szCs w:val="24"/>
          <w:lang w:eastAsia="hr-HR"/>
        </w:rPr>
      </w:pPr>
    </w:p>
    <w:p w14:paraId="0B244873" w14:textId="6C69144A" w:rsidR="00731431" w:rsidRDefault="00731431" w:rsidP="00731431">
      <w:pPr>
        <w:shd w:val="clear" w:color="auto" w:fill="FFFFFF"/>
        <w:spacing w:after="0" w:line="240" w:lineRule="auto"/>
        <w:jc w:val="center"/>
        <w:rPr>
          <w:rFonts w:ascii="Times New Roman" w:eastAsia="Times New Roman" w:hAnsi="Times New Roman" w:cs="Times New Roman"/>
          <w:b/>
          <w:color w:val="000000"/>
          <w:sz w:val="24"/>
          <w:szCs w:val="24"/>
          <w:lang w:eastAsia="hr-HR"/>
        </w:rPr>
      </w:pPr>
      <w:r w:rsidRPr="00731431">
        <w:rPr>
          <w:rFonts w:ascii="Times New Roman" w:eastAsia="Times New Roman" w:hAnsi="Times New Roman" w:cs="Times New Roman"/>
          <w:b/>
          <w:color w:val="000000"/>
          <w:sz w:val="24"/>
          <w:szCs w:val="24"/>
          <w:lang w:eastAsia="hr-HR"/>
        </w:rPr>
        <w:t>Članak 3</w:t>
      </w:r>
      <w:r w:rsidR="00B71DDC">
        <w:rPr>
          <w:rFonts w:ascii="Times New Roman" w:eastAsia="Times New Roman" w:hAnsi="Times New Roman" w:cs="Times New Roman"/>
          <w:b/>
          <w:color w:val="000000"/>
          <w:sz w:val="24"/>
          <w:szCs w:val="24"/>
          <w:lang w:eastAsia="hr-HR"/>
        </w:rPr>
        <w:t>3</w:t>
      </w:r>
      <w:r w:rsidRPr="00731431">
        <w:rPr>
          <w:rFonts w:ascii="Times New Roman" w:eastAsia="Times New Roman" w:hAnsi="Times New Roman" w:cs="Times New Roman"/>
          <w:b/>
          <w:color w:val="000000"/>
          <w:sz w:val="24"/>
          <w:szCs w:val="24"/>
          <w:lang w:eastAsia="hr-HR"/>
        </w:rPr>
        <w:t>.</w:t>
      </w:r>
    </w:p>
    <w:p w14:paraId="67B8E6D6" w14:textId="782C0DA6" w:rsidR="00253240" w:rsidRDefault="006E4113"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253240" w:rsidRPr="00253240">
        <w:rPr>
          <w:rFonts w:ascii="Times New Roman" w:eastAsia="Times New Roman" w:hAnsi="Times New Roman" w:cs="Times New Roman"/>
          <w:color w:val="000000"/>
          <w:sz w:val="24"/>
          <w:szCs w:val="24"/>
          <w:lang w:eastAsia="hr-HR"/>
        </w:rPr>
        <w:t xml:space="preserve">Kad dug za grobnu naknadu prijeđe iznos od deset godišnjih grobnih naknada, </w:t>
      </w:r>
      <w:r w:rsidR="00253240">
        <w:rPr>
          <w:rFonts w:ascii="Times New Roman" w:eastAsia="Times New Roman" w:hAnsi="Times New Roman" w:cs="Times New Roman"/>
          <w:color w:val="000000"/>
          <w:sz w:val="24"/>
          <w:szCs w:val="24"/>
          <w:lang w:eastAsia="hr-HR"/>
        </w:rPr>
        <w:t>U</w:t>
      </w:r>
      <w:r w:rsidR="00253240" w:rsidRPr="00253240">
        <w:rPr>
          <w:rFonts w:ascii="Times New Roman" w:eastAsia="Times New Roman" w:hAnsi="Times New Roman" w:cs="Times New Roman"/>
          <w:color w:val="000000"/>
          <w:sz w:val="24"/>
          <w:szCs w:val="24"/>
          <w:lang w:eastAsia="hr-HR"/>
        </w:rPr>
        <w:t>pravitelj groblja će na oglasn</w:t>
      </w:r>
      <w:r w:rsidR="00253240">
        <w:rPr>
          <w:rFonts w:ascii="Times New Roman" w:eastAsia="Times New Roman" w:hAnsi="Times New Roman" w:cs="Times New Roman"/>
          <w:color w:val="000000"/>
          <w:sz w:val="24"/>
          <w:szCs w:val="24"/>
          <w:lang w:eastAsia="hr-HR"/>
        </w:rPr>
        <w:t>oj</w:t>
      </w:r>
      <w:r w:rsidR="00253240" w:rsidRPr="00253240">
        <w:rPr>
          <w:rFonts w:ascii="Times New Roman" w:eastAsia="Times New Roman" w:hAnsi="Times New Roman" w:cs="Times New Roman"/>
          <w:color w:val="000000"/>
          <w:sz w:val="24"/>
          <w:szCs w:val="24"/>
          <w:lang w:eastAsia="hr-HR"/>
        </w:rPr>
        <w:t xml:space="preserve"> ploč</w:t>
      </w:r>
      <w:r w:rsidR="00253240">
        <w:rPr>
          <w:rFonts w:ascii="Times New Roman" w:eastAsia="Times New Roman" w:hAnsi="Times New Roman" w:cs="Times New Roman"/>
          <w:color w:val="000000"/>
          <w:sz w:val="24"/>
          <w:szCs w:val="24"/>
          <w:lang w:eastAsia="hr-HR"/>
        </w:rPr>
        <w:t>i</w:t>
      </w:r>
      <w:r w:rsidR="00253240" w:rsidRPr="00253240">
        <w:rPr>
          <w:rFonts w:ascii="Times New Roman" w:eastAsia="Times New Roman" w:hAnsi="Times New Roman" w:cs="Times New Roman"/>
          <w:color w:val="000000"/>
          <w:sz w:val="24"/>
          <w:szCs w:val="24"/>
          <w:lang w:eastAsia="hr-HR"/>
        </w:rPr>
        <w:t xml:space="preserve"> </w:t>
      </w:r>
      <w:r w:rsidR="00253240">
        <w:rPr>
          <w:rFonts w:ascii="Times New Roman" w:eastAsia="Times New Roman" w:hAnsi="Times New Roman" w:cs="Times New Roman"/>
          <w:color w:val="000000"/>
          <w:sz w:val="24"/>
          <w:szCs w:val="24"/>
          <w:lang w:eastAsia="hr-HR"/>
        </w:rPr>
        <w:t>Upravitelja groblja</w:t>
      </w:r>
      <w:r w:rsidR="00253240" w:rsidRPr="00253240">
        <w:rPr>
          <w:rFonts w:ascii="Times New Roman" w:eastAsia="Times New Roman" w:hAnsi="Times New Roman" w:cs="Times New Roman"/>
          <w:color w:val="000000"/>
          <w:sz w:val="24"/>
          <w:szCs w:val="24"/>
          <w:lang w:eastAsia="hr-HR"/>
        </w:rPr>
        <w:t xml:space="preserve"> i na mrežnim stranicama </w:t>
      </w:r>
      <w:r w:rsidR="00253240">
        <w:rPr>
          <w:rFonts w:ascii="Times New Roman" w:eastAsia="Times New Roman" w:hAnsi="Times New Roman" w:cs="Times New Roman"/>
          <w:color w:val="000000"/>
          <w:sz w:val="24"/>
          <w:szCs w:val="24"/>
          <w:lang w:eastAsia="hr-HR"/>
        </w:rPr>
        <w:t>U</w:t>
      </w:r>
      <w:r w:rsidR="00253240" w:rsidRPr="00253240">
        <w:rPr>
          <w:rFonts w:ascii="Times New Roman" w:eastAsia="Times New Roman" w:hAnsi="Times New Roman" w:cs="Times New Roman"/>
          <w:color w:val="000000"/>
          <w:sz w:val="24"/>
          <w:szCs w:val="24"/>
          <w:lang w:eastAsia="hr-HR"/>
        </w:rPr>
        <w:t xml:space="preserve">pravitelja groblja, kao i na adresu korisnika grobnog mjesta, ako je ta adresa poznata, dostaviti poziv korisniku grobnog mjesta da plati sve neplaćene naknade sa zakonskim zateznim kamatama u </w:t>
      </w:r>
      <w:r w:rsidR="00253240" w:rsidRPr="00253240">
        <w:rPr>
          <w:rFonts w:ascii="Times New Roman" w:eastAsia="Times New Roman" w:hAnsi="Times New Roman" w:cs="Times New Roman"/>
          <w:color w:val="000000"/>
          <w:sz w:val="24"/>
          <w:szCs w:val="24"/>
          <w:lang w:eastAsia="hr-HR"/>
        </w:rPr>
        <w:lastRenderedPageBreak/>
        <w:t>roku od 30 dana od dana objave poziva, s upozorenjem da će nakon isteka tog roka izgubiti pravo korištenja grobnog mjesta.</w:t>
      </w:r>
      <w:r w:rsidR="00731431" w:rsidRPr="00731431">
        <w:rPr>
          <w:rFonts w:ascii="Times New Roman" w:eastAsia="Times New Roman" w:hAnsi="Times New Roman" w:cs="Times New Roman"/>
          <w:color w:val="000000"/>
          <w:sz w:val="24"/>
          <w:szCs w:val="24"/>
          <w:lang w:eastAsia="hr-HR"/>
        </w:rPr>
        <w:tab/>
      </w:r>
    </w:p>
    <w:p w14:paraId="345B9842" w14:textId="77777777" w:rsidR="00253240" w:rsidRDefault="00253240"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253240">
        <w:rPr>
          <w:rFonts w:ascii="Times New Roman" w:eastAsia="Times New Roman" w:hAnsi="Times New Roman" w:cs="Times New Roman"/>
          <w:color w:val="000000"/>
          <w:sz w:val="24"/>
          <w:szCs w:val="24"/>
          <w:lang w:eastAsia="hr-HR"/>
        </w:rPr>
        <w:t>Ako korisnik grobnog mjesta ne postupi prema obavijesti iz stavka 1. ovoga članka, grobno mjesto se smatra grobnim mjestom bez korisnika, o čemu upravitelj groblja donosi rješenje i može se ponovno dodijeliti na korištenje.</w:t>
      </w:r>
    </w:p>
    <w:p w14:paraId="05AED783" w14:textId="50689081" w:rsidR="00731431" w:rsidRPr="00731431"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731431">
        <w:rPr>
          <w:rFonts w:ascii="Times New Roman" w:eastAsia="Times New Roman" w:hAnsi="Times New Roman" w:cs="Times New Roman"/>
          <w:color w:val="000000"/>
          <w:sz w:val="24"/>
          <w:szCs w:val="24"/>
          <w:lang w:eastAsia="hr-HR"/>
        </w:rPr>
        <w:tab/>
      </w:r>
      <w:r w:rsidR="009A1003" w:rsidRPr="009A1003">
        <w:rPr>
          <w:rFonts w:ascii="Times New Roman" w:eastAsia="Times New Roman" w:hAnsi="Times New Roman" w:cs="Times New Roman"/>
          <w:color w:val="000000"/>
          <w:sz w:val="24"/>
          <w:szCs w:val="24"/>
          <w:lang w:eastAsia="hr-HR"/>
        </w:rPr>
        <w:t>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upravitelj groblja može slobodno raspolagati.</w:t>
      </w:r>
    </w:p>
    <w:p w14:paraId="1F8E7649" w14:textId="0139046E" w:rsidR="00731431" w:rsidRPr="00BF5EC7" w:rsidRDefault="00731431" w:rsidP="00731431">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731431">
        <w:rPr>
          <w:rFonts w:ascii="Times New Roman" w:eastAsia="Times New Roman" w:hAnsi="Times New Roman" w:cs="Times New Roman"/>
          <w:color w:val="000000"/>
          <w:sz w:val="24"/>
          <w:szCs w:val="24"/>
          <w:lang w:eastAsia="hr-HR"/>
        </w:rPr>
        <w:tab/>
      </w:r>
      <w:r w:rsidR="009A1003" w:rsidRPr="009A1003">
        <w:rPr>
          <w:rFonts w:ascii="Times New Roman" w:eastAsia="Times New Roman" w:hAnsi="Times New Roman" w:cs="Times New Roman"/>
          <w:color w:val="000000"/>
          <w:sz w:val="24"/>
          <w:szCs w:val="24"/>
          <w:lang w:eastAsia="hr-HR"/>
        </w:rPr>
        <w:t>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7B7A7746" w14:textId="4F307BD7" w:rsidR="00A81F1F" w:rsidRDefault="00731431"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BF5EC7">
        <w:rPr>
          <w:rFonts w:ascii="Times New Roman" w:eastAsia="Times New Roman" w:hAnsi="Times New Roman" w:cs="Times New Roman"/>
          <w:color w:val="000000" w:themeColor="text1"/>
          <w:sz w:val="24"/>
          <w:szCs w:val="24"/>
          <w:lang w:eastAsia="hr-HR"/>
        </w:rPr>
        <w:tab/>
      </w:r>
    </w:p>
    <w:p w14:paraId="243EC1ED" w14:textId="217CCF67" w:rsidR="0081481B" w:rsidRDefault="008532C4" w:rsidP="0081481B">
      <w:pPr>
        <w:shd w:val="clear" w:color="auto" w:fill="FFFFFF"/>
        <w:spacing w:after="0" w:line="240" w:lineRule="auto"/>
        <w:jc w:val="center"/>
        <w:rPr>
          <w:rFonts w:ascii="Times New Roman" w:eastAsia="Times New Roman" w:hAnsi="Times New Roman" w:cs="Times New Roman"/>
          <w:b/>
          <w:color w:val="000000"/>
          <w:sz w:val="24"/>
          <w:szCs w:val="24"/>
          <w:lang w:eastAsia="hr-HR"/>
        </w:rPr>
      </w:pPr>
      <w:r w:rsidRPr="008532C4">
        <w:rPr>
          <w:rFonts w:ascii="Times New Roman" w:eastAsia="Times New Roman" w:hAnsi="Times New Roman" w:cs="Times New Roman"/>
          <w:b/>
          <w:color w:val="000000"/>
          <w:sz w:val="24"/>
          <w:szCs w:val="24"/>
          <w:lang w:eastAsia="hr-HR"/>
        </w:rPr>
        <w:t>Članak 3</w:t>
      </w:r>
      <w:r w:rsidR="00B71DDC">
        <w:rPr>
          <w:rFonts w:ascii="Times New Roman" w:eastAsia="Times New Roman" w:hAnsi="Times New Roman" w:cs="Times New Roman"/>
          <w:b/>
          <w:color w:val="000000"/>
          <w:sz w:val="24"/>
          <w:szCs w:val="24"/>
          <w:lang w:eastAsia="hr-HR"/>
        </w:rPr>
        <w:t>4</w:t>
      </w:r>
      <w:r w:rsidRPr="008532C4">
        <w:rPr>
          <w:rFonts w:ascii="Times New Roman" w:eastAsia="Times New Roman" w:hAnsi="Times New Roman" w:cs="Times New Roman"/>
          <w:b/>
          <w:color w:val="000000"/>
          <w:sz w:val="24"/>
          <w:szCs w:val="24"/>
          <w:lang w:eastAsia="hr-HR"/>
        </w:rPr>
        <w:t>.</w:t>
      </w:r>
    </w:p>
    <w:p w14:paraId="16A26091" w14:textId="40C94CA4" w:rsidR="008532C4" w:rsidRPr="00DE24CB" w:rsidRDefault="00EB41CC" w:rsidP="008532C4">
      <w:pPr>
        <w:spacing w:after="0" w:line="240" w:lineRule="auto"/>
        <w:jc w:val="both"/>
        <w:rPr>
          <w:rFonts w:ascii="Times New Roman" w:eastAsiaTheme="minorEastAsia" w:hAnsi="Times New Roman" w:cs="Times New Roman"/>
          <w:kern w:val="2"/>
          <w:sz w:val="24"/>
          <w:szCs w:val="24"/>
          <w:lang w:eastAsia="hr-HR"/>
        </w:rPr>
      </w:pPr>
      <w:r>
        <w:rPr>
          <w:rFonts w:ascii="Times New Roman" w:eastAsiaTheme="minorEastAsia" w:hAnsi="Times New Roman" w:cs="Times New Roman"/>
          <w:kern w:val="2"/>
          <w:sz w:val="24"/>
          <w:szCs w:val="24"/>
          <w:lang w:eastAsia="hr-HR"/>
        </w:rPr>
        <w:t xml:space="preserve">            </w:t>
      </w:r>
      <w:r w:rsidR="008532C4" w:rsidRPr="00DE24CB">
        <w:rPr>
          <w:rFonts w:ascii="Times New Roman" w:eastAsiaTheme="minorEastAsia" w:hAnsi="Times New Roman" w:cs="Times New Roman"/>
          <w:kern w:val="2"/>
          <w:sz w:val="24"/>
          <w:szCs w:val="24"/>
          <w:lang w:eastAsia="hr-HR"/>
        </w:rPr>
        <w:t>Uprava groblja dužna je osigurati prostor za zbrinjavanje većeg broja umrlih osoba u slučaju epidemija, katastrofa i velikih nesreća.</w:t>
      </w:r>
    </w:p>
    <w:p w14:paraId="6E5F4861" w14:textId="77777777" w:rsidR="008532C4" w:rsidRPr="00DE24CB" w:rsidRDefault="008532C4" w:rsidP="008532C4">
      <w:pPr>
        <w:spacing w:after="0" w:line="240" w:lineRule="auto"/>
        <w:jc w:val="both"/>
        <w:rPr>
          <w:rFonts w:ascii="Times New Roman" w:eastAsiaTheme="minorEastAsia" w:hAnsi="Times New Roman" w:cs="Times New Roman"/>
          <w:kern w:val="2"/>
          <w:sz w:val="24"/>
          <w:szCs w:val="24"/>
          <w:lang w:eastAsia="hr-HR"/>
        </w:rPr>
      </w:pPr>
    </w:p>
    <w:p w14:paraId="5868A9CC" w14:textId="6C6D1755" w:rsidR="008532C4" w:rsidRPr="00BF5EC7" w:rsidRDefault="00EB41CC" w:rsidP="008532C4">
      <w:pPr>
        <w:spacing w:after="0" w:line="240" w:lineRule="auto"/>
        <w:jc w:val="both"/>
        <w:rPr>
          <w:rFonts w:ascii="Times New Roman" w:eastAsiaTheme="minorEastAsia" w:hAnsi="Times New Roman" w:cs="Times New Roman"/>
          <w:color w:val="000000" w:themeColor="text1"/>
          <w:kern w:val="2"/>
          <w:sz w:val="24"/>
          <w:szCs w:val="24"/>
          <w:lang w:eastAsia="hr-HR"/>
        </w:rPr>
      </w:pPr>
      <w:r>
        <w:rPr>
          <w:rFonts w:ascii="Times New Roman" w:eastAsiaTheme="minorEastAsia" w:hAnsi="Times New Roman" w:cs="Times New Roman"/>
          <w:kern w:val="2"/>
          <w:sz w:val="24"/>
          <w:szCs w:val="24"/>
          <w:lang w:eastAsia="hr-HR"/>
        </w:rPr>
        <w:t xml:space="preserve">            </w:t>
      </w:r>
      <w:r w:rsidR="008532C4" w:rsidRPr="00DE24CB">
        <w:rPr>
          <w:rFonts w:ascii="Times New Roman" w:eastAsiaTheme="minorEastAsia" w:hAnsi="Times New Roman" w:cs="Times New Roman"/>
          <w:kern w:val="2"/>
          <w:sz w:val="24"/>
          <w:szCs w:val="24"/>
          <w:lang w:eastAsia="hr-HR"/>
        </w:rPr>
        <w:t xml:space="preserve">Uvjete i način zbrinjavanja u slučajevima iz stavka 1. ovoga članka, Uprava groblja utvrđuje u dogovoru </w:t>
      </w:r>
      <w:r w:rsidR="008532C4" w:rsidRPr="00BF5EC7">
        <w:rPr>
          <w:rFonts w:ascii="Times New Roman" w:eastAsiaTheme="minorEastAsia" w:hAnsi="Times New Roman" w:cs="Times New Roman"/>
          <w:color w:val="000000" w:themeColor="text1"/>
          <w:kern w:val="2"/>
          <w:sz w:val="24"/>
          <w:szCs w:val="24"/>
          <w:lang w:eastAsia="hr-HR"/>
        </w:rPr>
        <w:t>s Općinom.</w:t>
      </w:r>
    </w:p>
    <w:p w14:paraId="4246DAFD" w14:textId="77777777" w:rsidR="008532C4" w:rsidRPr="00BF5EC7" w:rsidRDefault="008532C4" w:rsidP="008532C4">
      <w:pPr>
        <w:spacing w:after="0" w:line="240" w:lineRule="auto"/>
        <w:jc w:val="both"/>
        <w:rPr>
          <w:rFonts w:ascii="Arial" w:eastAsiaTheme="minorEastAsia" w:hAnsi="Arial" w:cs="Arial"/>
          <w:color w:val="000000" w:themeColor="text1"/>
          <w:kern w:val="2"/>
          <w:lang w:eastAsia="hr-HR"/>
        </w:rPr>
      </w:pPr>
    </w:p>
    <w:p w14:paraId="334BFA9F" w14:textId="0208A695" w:rsidR="008532C4" w:rsidRPr="00EB41CC" w:rsidRDefault="008532C4" w:rsidP="008532C4">
      <w:pPr>
        <w:spacing w:after="0" w:line="240" w:lineRule="auto"/>
        <w:jc w:val="center"/>
        <w:rPr>
          <w:rFonts w:ascii="Times New Roman" w:eastAsiaTheme="minorEastAsia" w:hAnsi="Times New Roman" w:cs="Times New Roman"/>
          <w:b/>
          <w:color w:val="000000" w:themeColor="text1"/>
          <w:kern w:val="2"/>
          <w:sz w:val="24"/>
          <w:szCs w:val="24"/>
          <w:lang w:eastAsia="hr-HR"/>
        </w:rPr>
      </w:pPr>
      <w:r w:rsidRPr="00EB41CC">
        <w:rPr>
          <w:rFonts w:ascii="Times New Roman" w:eastAsiaTheme="minorEastAsia" w:hAnsi="Times New Roman" w:cs="Times New Roman"/>
          <w:b/>
          <w:color w:val="000000" w:themeColor="text1"/>
          <w:kern w:val="2"/>
          <w:sz w:val="24"/>
          <w:szCs w:val="24"/>
          <w:lang w:eastAsia="hr-HR"/>
        </w:rPr>
        <w:t>Članak 3</w:t>
      </w:r>
      <w:r w:rsidR="00B71DDC" w:rsidRPr="00EB41CC">
        <w:rPr>
          <w:rFonts w:ascii="Times New Roman" w:eastAsiaTheme="minorEastAsia" w:hAnsi="Times New Roman" w:cs="Times New Roman"/>
          <w:b/>
          <w:color w:val="000000" w:themeColor="text1"/>
          <w:kern w:val="2"/>
          <w:sz w:val="24"/>
          <w:szCs w:val="24"/>
          <w:lang w:eastAsia="hr-HR"/>
        </w:rPr>
        <w:t>5</w:t>
      </w:r>
      <w:r w:rsidRPr="00EB41CC">
        <w:rPr>
          <w:rFonts w:ascii="Times New Roman" w:eastAsiaTheme="minorEastAsia" w:hAnsi="Times New Roman" w:cs="Times New Roman"/>
          <w:b/>
          <w:color w:val="000000" w:themeColor="text1"/>
          <w:kern w:val="2"/>
          <w:sz w:val="24"/>
          <w:szCs w:val="24"/>
          <w:lang w:eastAsia="hr-HR"/>
        </w:rPr>
        <w:t>.</w:t>
      </w:r>
    </w:p>
    <w:p w14:paraId="04DA7005" w14:textId="6920E581" w:rsidR="008532C4" w:rsidRPr="00DE24CB" w:rsidRDefault="006E4113" w:rsidP="008532C4">
      <w:pPr>
        <w:shd w:val="clear" w:color="auto" w:fill="FFFFFF"/>
        <w:spacing w:after="0" w:line="240" w:lineRule="auto"/>
        <w:jc w:val="both"/>
        <w:textAlignment w:val="baseline"/>
        <w:rPr>
          <w:rFonts w:ascii="Times New Roman" w:eastAsiaTheme="minorEastAsia" w:hAnsi="Times New Roman" w:cs="Times New Roman"/>
          <w:sz w:val="24"/>
          <w:szCs w:val="24"/>
          <w:lang w:eastAsia="hr-HR"/>
        </w:rPr>
      </w:pPr>
      <w:bookmarkStart w:id="3" w:name="_Hlk209434093"/>
      <w:r>
        <w:rPr>
          <w:rFonts w:ascii="Times New Roman" w:eastAsiaTheme="minorEastAsia" w:hAnsi="Times New Roman" w:cs="Times New Roman"/>
          <w:color w:val="000000" w:themeColor="text1"/>
          <w:sz w:val="24"/>
          <w:szCs w:val="24"/>
          <w:lang w:eastAsia="hr-HR"/>
        </w:rPr>
        <w:t xml:space="preserve">          </w:t>
      </w:r>
      <w:r w:rsidR="008532C4" w:rsidRPr="00BF5EC7">
        <w:rPr>
          <w:rFonts w:ascii="Times New Roman" w:eastAsiaTheme="minorEastAsia" w:hAnsi="Times New Roman" w:cs="Times New Roman"/>
          <w:color w:val="000000" w:themeColor="text1"/>
          <w:sz w:val="24"/>
          <w:szCs w:val="24"/>
          <w:lang w:eastAsia="hr-HR"/>
        </w:rPr>
        <w:t xml:space="preserve">Uprava groblja uz prethodnu suglasnost </w:t>
      </w:r>
      <w:r w:rsidR="0031149E" w:rsidRPr="00BF5EC7">
        <w:rPr>
          <w:rFonts w:ascii="Times New Roman" w:eastAsiaTheme="minorEastAsia" w:hAnsi="Times New Roman" w:cs="Times New Roman"/>
          <w:color w:val="000000" w:themeColor="text1"/>
          <w:sz w:val="24"/>
          <w:szCs w:val="24"/>
          <w:lang w:eastAsia="hr-HR"/>
        </w:rPr>
        <w:t>Općine</w:t>
      </w:r>
      <w:r w:rsidR="008532C4" w:rsidRPr="00BF5EC7">
        <w:rPr>
          <w:rFonts w:ascii="Times New Roman" w:eastAsiaTheme="minorEastAsia" w:hAnsi="Times New Roman" w:cs="Times New Roman"/>
          <w:color w:val="000000" w:themeColor="text1"/>
          <w:sz w:val="24"/>
          <w:szCs w:val="24"/>
          <w:lang w:eastAsia="hr-HR"/>
        </w:rPr>
        <w:t xml:space="preserve"> </w:t>
      </w:r>
      <w:r w:rsidR="008532C4" w:rsidRPr="00DE24CB">
        <w:rPr>
          <w:rFonts w:ascii="Times New Roman" w:eastAsiaTheme="minorEastAsia" w:hAnsi="Times New Roman" w:cs="Times New Roman"/>
          <w:sz w:val="24"/>
          <w:szCs w:val="24"/>
          <w:lang w:eastAsia="hr-HR"/>
        </w:rPr>
        <w:t>donosi odluku o:</w:t>
      </w:r>
    </w:p>
    <w:p w14:paraId="4B082384" w14:textId="77777777" w:rsidR="008532C4" w:rsidRPr="00DE24CB" w:rsidRDefault="008532C4" w:rsidP="008532C4">
      <w:pPr>
        <w:shd w:val="clear" w:color="auto" w:fill="FFFFFF"/>
        <w:spacing w:after="0" w:line="240" w:lineRule="auto"/>
        <w:jc w:val="both"/>
        <w:textAlignment w:val="baseline"/>
        <w:rPr>
          <w:rFonts w:ascii="Times New Roman" w:eastAsiaTheme="minorEastAsia" w:hAnsi="Times New Roman" w:cs="Times New Roman"/>
          <w:sz w:val="24"/>
          <w:szCs w:val="24"/>
          <w:lang w:eastAsia="hr-HR"/>
        </w:rPr>
      </w:pPr>
      <w:r w:rsidRPr="00DE24CB">
        <w:rPr>
          <w:rFonts w:ascii="Times New Roman" w:eastAsiaTheme="minorEastAsia" w:hAnsi="Times New Roman" w:cs="Times New Roman"/>
          <w:sz w:val="24"/>
          <w:szCs w:val="24"/>
          <w:lang w:eastAsia="hr-HR"/>
        </w:rPr>
        <w:t>- mogućnosti da pojedini dijelovi groblja služe za ukope članova pojedinih vjerskih zajednica te mogućnosti da se na tim dijelovima groblja ukop obavlja uz prethodnu suglasnost predstavnika tih vjerskih zajednica</w:t>
      </w:r>
    </w:p>
    <w:p w14:paraId="12476588" w14:textId="77777777" w:rsidR="008532C4" w:rsidRPr="00DE24CB" w:rsidRDefault="00DE24CB" w:rsidP="008532C4">
      <w:pPr>
        <w:spacing w:after="0" w:line="240" w:lineRule="auto"/>
        <w:jc w:val="both"/>
        <w:rPr>
          <w:rFonts w:ascii="Times New Roman" w:eastAsiaTheme="minorEastAsia" w:hAnsi="Times New Roman" w:cs="Times New Roman"/>
          <w:kern w:val="2"/>
          <w:sz w:val="24"/>
          <w:szCs w:val="24"/>
          <w:lang w:eastAsia="hr-HR"/>
        </w:rPr>
      </w:pPr>
      <w:r>
        <w:rPr>
          <w:rFonts w:ascii="Times New Roman" w:eastAsiaTheme="minorEastAsia" w:hAnsi="Times New Roman" w:cs="Times New Roman"/>
          <w:kern w:val="2"/>
          <w:sz w:val="24"/>
          <w:szCs w:val="24"/>
          <w:lang w:eastAsia="hr-HR"/>
        </w:rPr>
        <w:t xml:space="preserve">- </w:t>
      </w:r>
      <w:r w:rsidR="008532C4" w:rsidRPr="00DE24CB">
        <w:rPr>
          <w:rFonts w:ascii="Times New Roman" w:eastAsiaTheme="minorEastAsia" w:hAnsi="Times New Roman" w:cs="Times New Roman"/>
          <w:kern w:val="2"/>
          <w:sz w:val="24"/>
          <w:szCs w:val="24"/>
          <w:lang w:eastAsia="hr-HR"/>
        </w:rPr>
        <w:t>mogućnosti da dio groblja ustupi drugoj jedinici lokalne samouprave ili da sklopi ugovor o zajedničkom korištenju groblja s drugom jedinicom lokalne samouprave</w:t>
      </w:r>
    </w:p>
    <w:bookmarkEnd w:id="3"/>
    <w:p w14:paraId="580EDF6E" w14:textId="77777777" w:rsidR="008532C4" w:rsidRPr="00DE24CB" w:rsidRDefault="008532C4" w:rsidP="008532C4">
      <w:pPr>
        <w:widowControl w:val="0"/>
        <w:autoSpaceDE w:val="0"/>
        <w:autoSpaceDN w:val="0"/>
        <w:adjustRightInd w:val="0"/>
        <w:spacing w:after="0" w:line="278" w:lineRule="auto"/>
        <w:jc w:val="both"/>
        <w:rPr>
          <w:rFonts w:ascii="Times New Roman" w:eastAsiaTheme="minorEastAsia" w:hAnsi="Times New Roman" w:cs="Times New Roman"/>
          <w:b/>
          <w:kern w:val="2"/>
          <w:sz w:val="24"/>
          <w:szCs w:val="24"/>
          <w:lang w:eastAsia="hr-HR"/>
        </w:rPr>
      </w:pPr>
    </w:p>
    <w:p w14:paraId="3C35A45B" w14:textId="77777777" w:rsidR="00A81F1F" w:rsidRDefault="00A81F1F" w:rsidP="00145ABA">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70EEF9BE" w14:textId="39C6ECF1" w:rsidR="00145ABA" w:rsidRDefault="00145ABA" w:rsidP="00145ABA">
      <w:pPr>
        <w:shd w:val="clear" w:color="auto" w:fill="FFFFFF"/>
        <w:spacing w:after="0" w:line="240" w:lineRule="auto"/>
        <w:jc w:val="both"/>
        <w:rPr>
          <w:rFonts w:ascii="Times New Roman" w:eastAsia="Times New Roman" w:hAnsi="Times New Roman" w:cs="Times New Roman"/>
          <w:b/>
          <w:color w:val="000000"/>
          <w:sz w:val="24"/>
          <w:szCs w:val="24"/>
          <w:lang w:eastAsia="hr-HR"/>
        </w:rPr>
      </w:pPr>
      <w:r w:rsidRPr="00B71DDC">
        <w:rPr>
          <w:rFonts w:ascii="Times New Roman" w:eastAsia="Times New Roman" w:hAnsi="Times New Roman" w:cs="Times New Roman"/>
          <w:b/>
          <w:sz w:val="24"/>
          <w:szCs w:val="24"/>
          <w:lang w:eastAsia="hr-HR"/>
        </w:rPr>
        <w:t>X.</w:t>
      </w:r>
      <w:r w:rsidRPr="00315AA2">
        <w:rPr>
          <w:rFonts w:ascii="Times New Roman" w:eastAsia="Times New Roman" w:hAnsi="Times New Roman" w:cs="Times New Roman"/>
          <w:b/>
          <w:color w:val="000000"/>
          <w:sz w:val="24"/>
          <w:szCs w:val="24"/>
          <w:lang w:eastAsia="hr-HR"/>
        </w:rPr>
        <w:t xml:space="preserve"> </w:t>
      </w:r>
      <w:r w:rsidRPr="00145ABA">
        <w:rPr>
          <w:rFonts w:ascii="Times New Roman" w:eastAsia="Times New Roman" w:hAnsi="Times New Roman" w:cs="Times New Roman"/>
          <w:b/>
          <w:color w:val="000000"/>
          <w:sz w:val="24"/>
          <w:szCs w:val="24"/>
          <w:lang w:eastAsia="hr-HR"/>
        </w:rPr>
        <w:t>PREKRŠAJNE ODREDBE</w:t>
      </w:r>
    </w:p>
    <w:p w14:paraId="1AEFE131" w14:textId="77777777" w:rsidR="00145ABA" w:rsidRDefault="00145ABA" w:rsidP="0073143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0A845150" w14:textId="2AD4FDE9" w:rsidR="00BD3B8C" w:rsidRPr="00BD3B8C" w:rsidRDefault="00BD3B8C" w:rsidP="00BD3B8C">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BD3B8C">
        <w:rPr>
          <w:rFonts w:ascii="Times New Roman" w:eastAsia="Times New Roman" w:hAnsi="Times New Roman" w:cs="Times New Roman"/>
          <w:b/>
          <w:bCs/>
          <w:color w:val="000000"/>
          <w:sz w:val="24"/>
          <w:szCs w:val="24"/>
          <w:lang w:eastAsia="hr-HR"/>
        </w:rPr>
        <w:t xml:space="preserve">Članak </w:t>
      </w:r>
      <w:r w:rsidR="00B71DDC">
        <w:rPr>
          <w:rFonts w:ascii="Times New Roman" w:eastAsia="Times New Roman" w:hAnsi="Times New Roman" w:cs="Times New Roman"/>
          <w:b/>
          <w:bCs/>
          <w:color w:val="000000"/>
          <w:sz w:val="24"/>
          <w:szCs w:val="24"/>
          <w:lang w:eastAsia="hr-HR"/>
        </w:rPr>
        <w:t>36</w:t>
      </w:r>
      <w:r w:rsidRPr="00BD3B8C">
        <w:rPr>
          <w:rFonts w:ascii="Times New Roman" w:eastAsia="Times New Roman" w:hAnsi="Times New Roman" w:cs="Times New Roman"/>
          <w:b/>
          <w:bCs/>
          <w:color w:val="000000"/>
          <w:sz w:val="24"/>
          <w:szCs w:val="24"/>
          <w:lang w:eastAsia="hr-HR"/>
        </w:rPr>
        <w:t>.</w:t>
      </w:r>
    </w:p>
    <w:p w14:paraId="11301958" w14:textId="77777777" w:rsidR="00BD3B8C" w:rsidRPr="00DE24CB" w:rsidRDefault="00BD3B8C" w:rsidP="00A65B38">
      <w:pPr>
        <w:shd w:val="clear" w:color="auto" w:fill="FFFFFF"/>
        <w:spacing w:after="0" w:line="240" w:lineRule="auto"/>
        <w:ind w:firstLine="360"/>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Novčanom kaznom do 500,00 eura kaznit će se za prekršaj izvoditelj radova na groblju:</w:t>
      </w:r>
    </w:p>
    <w:p w14:paraId="7D49100B" w14:textId="367C480A" w:rsidR="00BD3B8C" w:rsidRPr="00DE24CB" w:rsidRDefault="00BD3B8C" w:rsidP="00BD3B8C">
      <w:pPr>
        <w:pStyle w:val="Odlomakpopisa"/>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 xml:space="preserve">ako postavlja spomenike, znakove ili uređaje protivno odredbi </w:t>
      </w:r>
      <w:r w:rsidRPr="009A1003">
        <w:rPr>
          <w:rFonts w:ascii="Times New Roman" w:eastAsia="Times New Roman" w:hAnsi="Times New Roman" w:cs="Times New Roman"/>
          <w:color w:val="000000"/>
          <w:sz w:val="24"/>
          <w:szCs w:val="24"/>
          <w:lang w:eastAsia="hr-HR"/>
        </w:rPr>
        <w:t xml:space="preserve">članka </w:t>
      </w:r>
      <w:r w:rsidR="00546181" w:rsidRPr="009A1003">
        <w:rPr>
          <w:rFonts w:ascii="Times New Roman" w:eastAsia="Times New Roman" w:hAnsi="Times New Roman" w:cs="Times New Roman"/>
          <w:color w:val="000000"/>
          <w:sz w:val="24"/>
          <w:szCs w:val="24"/>
          <w:lang w:eastAsia="hr-HR"/>
        </w:rPr>
        <w:t>6</w:t>
      </w:r>
      <w:r w:rsidR="00546181">
        <w:rPr>
          <w:rFonts w:ascii="Times New Roman" w:eastAsia="Times New Roman" w:hAnsi="Times New Roman" w:cs="Times New Roman"/>
          <w:color w:val="000000"/>
          <w:sz w:val="24"/>
          <w:szCs w:val="24"/>
          <w:lang w:eastAsia="hr-HR"/>
        </w:rPr>
        <w:t>. stavak 3.</w:t>
      </w:r>
      <w:r w:rsidRPr="00DE24CB">
        <w:rPr>
          <w:rFonts w:ascii="Times New Roman" w:eastAsia="Times New Roman" w:hAnsi="Times New Roman" w:cs="Times New Roman"/>
          <w:color w:val="000000"/>
          <w:sz w:val="24"/>
          <w:szCs w:val="24"/>
          <w:lang w:eastAsia="hr-HR"/>
        </w:rPr>
        <w:t>.</w:t>
      </w:r>
    </w:p>
    <w:p w14:paraId="76F97658" w14:textId="042BAA2A" w:rsidR="00BD3B8C" w:rsidRPr="009A1003" w:rsidRDefault="00BD3B8C" w:rsidP="00BD3B8C">
      <w:pPr>
        <w:pStyle w:val="Odlomakpopisa"/>
        <w:numPr>
          <w:ilvl w:val="0"/>
          <w:numId w:val="6"/>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9A1003">
        <w:rPr>
          <w:rFonts w:ascii="Times New Roman" w:eastAsia="Times New Roman" w:hAnsi="Times New Roman" w:cs="Times New Roman"/>
          <w:color w:val="000000"/>
          <w:sz w:val="24"/>
          <w:szCs w:val="24"/>
          <w:lang w:eastAsia="hr-HR"/>
        </w:rPr>
        <w:t xml:space="preserve">ako izvodi radove </w:t>
      </w:r>
      <w:r w:rsidR="009A1003" w:rsidRPr="009A1003">
        <w:rPr>
          <w:rFonts w:ascii="Times New Roman" w:eastAsia="Times New Roman" w:hAnsi="Times New Roman" w:cs="Times New Roman"/>
          <w:color w:val="000000"/>
          <w:sz w:val="24"/>
          <w:szCs w:val="24"/>
          <w:lang w:eastAsia="hr-HR"/>
        </w:rPr>
        <w:t xml:space="preserve">protivno odredbama </w:t>
      </w:r>
      <w:r w:rsidRPr="009A1003">
        <w:rPr>
          <w:rFonts w:ascii="Times New Roman" w:eastAsia="Times New Roman" w:hAnsi="Times New Roman" w:cs="Times New Roman"/>
          <w:color w:val="000000"/>
          <w:sz w:val="24"/>
          <w:szCs w:val="24"/>
          <w:lang w:eastAsia="hr-HR"/>
        </w:rPr>
        <w:t>članak</w:t>
      </w:r>
      <w:r w:rsidR="009A1003" w:rsidRPr="009A1003">
        <w:rPr>
          <w:rFonts w:ascii="Times New Roman" w:eastAsia="Times New Roman" w:hAnsi="Times New Roman" w:cs="Times New Roman"/>
          <w:color w:val="000000"/>
          <w:sz w:val="24"/>
          <w:szCs w:val="24"/>
          <w:lang w:eastAsia="hr-HR"/>
        </w:rPr>
        <w:t>a</w:t>
      </w:r>
      <w:r w:rsidRPr="009A1003">
        <w:rPr>
          <w:rFonts w:ascii="Times New Roman" w:eastAsia="Times New Roman" w:hAnsi="Times New Roman" w:cs="Times New Roman"/>
          <w:color w:val="000000"/>
          <w:sz w:val="24"/>
          <w:szCs w:val="24"/>
          <w:lang w:eastAsia="hr-HR"/>
        </w:rPr>
        <w:t xml:space="preserve"> 3</w:t>
      </w:r>
      <w:r w:rsidR="009A1003" w:rsidRPr="009A1003">
        <w:rPr>
          <w:rFonts w:ascii="Times New Roman" w:eastAsia="Times New Roman" w:hAnsi="Times New Roman" w:cs="Times New Roman"/>
          <w:color w:val="000000"/>
          <w:sz w:val="24"/>
          <w:szCs w:val="24"/>
          <w:lang w:eastAsia="hr-HR"/>
        </w:rPr>
        <w:t>0</w:t>
      </w:r>
      <w:r w:rsidRPr="009A1003">
        <w:rPr>
          <w:rFonts w:ascii="Times New Roman" w:eastAsia="Times New Roman" w:hAnsi="Times New Roman" w:cs="Times New Roman"/>
          <w:color w:val="000000"/>
          <w:sz w:val="24"/>
          <w:szCs w:val="24"/>
          <w:lang w:eastAsia="hr-HR"/>
        </w:rPr>
        <w:t>.</w:t>
      </w:r>
      <w:r w:rsidR="009A1003" w:rsidRPr="009A1003">
        <w:rPr>
          <w:rFonts w:ascii="Times New Roman" w:eastAsia="Times New Roman" w:hAnsi="Times New Roman" w:cs="Times New Roman"/>
          <w:color w:val="000000"/>
          <w:sz w:val="24"/>
          <w:szCs w:val="24"/>
          <w:lang w:eastAsia="hr-HR"/>
        </w:rPr>
        <w:t xml:space="preserve"> i 31.</w:t>
      </w:r>
    </w:p>
    <w:p w14:paraId="5B3E1404" w14:textId="77777777" w:rsidR="00A65B38" w:rsidRPr="00DE24CB" w:rsidRDefault="00A65B38" w:rsidP="00A65B38">
      <w:pPr>
        <w:shd w:val="clear" w:color="auto" w:fill="FFFFFF"/>
        <w:spacing w:after="0" w:line="240" w:lineRule="auto"/>
        <w:ind w:left="360"/>
        <w:jc w:val="both"/>
        <w:rPr>
          <w:rFonts w:ascii="Times New Roman" w:eastAsia="Times New Roman" w:hAnsi="Times New Roman" w:cs="Times New Roman"/>
          <w:color w:val="000000"/>
          <w:sz w:val="24"/>
          <w:szCs w:val="24"/>
          <w:lang w:eastAsia="hr-HR"/>
        </w:rPr>
      </w:pPr>
    </w:p>
    <w:p w14:paraId="7792B5A4" w14:textId="049E1F3F" w:rsidR="00A65B38" w:rsidRPr="00DE24CB" w:rsidRDefault="00A65B38" w:rsidP="00A65B38">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b/>
          <w:bCs/>
          <w:color w:val="000000"/>
          <w:sz w:val="24"/>
          <w:szCs w:val="24"/>
          <w:lang w:eastAsia="hr-HR"/>
        </w:rPr>
        <w:t xml:space="preserve">Članak </w:t>
      </w:r>
      <w:r w:rsidR="00B71DDC">
        <w:rPr>
          <w:rFonts w:ascii="Times New Roman" w:eastAsia="Times New Roman" w:hAnsi="Times New Roman" w:cs="Times New Roman"/>
          <w:b/>
          <w:bCs/>
          <w:color w:val="000000"/>
          <w:sz w:val="24"/>
          <w:szCs w:val="24"/>
          <w:lang w:eastAsia="hr-HR"/>
        </w:rPr>
        <w:t>37</w:t>
      </w:r>
      <w:r w:rsidRPr="00DE24CB">
        <w:rPr>
          <w:rFonts w:ascii="Times New Roman" w:eastAsia="Times New Roman" w:hAnsi="Times New Roman" w:cs="Times New Roman"/>
          <w:b/>
          <w:bCs/>
          <w:color w:val="000000"/>
          <w:sz w:val="24"/>
          <w:szCs w:val="24"/>
          <w:lang w:eastAsia="hr-HR"/>
        </w:rPr>
        <w:t>.</w:t>
      </w:r>
    </w:p>
    <w:p w14:paraId="524F4CC3" w14:textId="77777777" w:rsidR="00A65B38" w:rsidRPr="00DE24CB" w:rsidRDefault="00A65B38" w:rsidP="00A65B38">
      <w:pPr>
        <w:shd w:val="clear" w:color="auto" w:fill="FFFFFF"/>
        <w:spacing w:after="0" w:line="240" w:lineRule="auto"/>
        <w:ind w:firstLine="360"/>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 xml:space="preserve">Novčanom kaznom do 100,00 </w:t>
      </w:r>
      <w:r w:rsidR="00970645" w:rsidRPr="00DE24CB">
        <w:rPr>
          <w:rFonts w:ascii="Times New Roman" w:eastAsia="Times New Roman" w:hAnsi="Times New Roman" w:cs="Times New Roman"/>
          <w:color w:val="000000"/>
          <w:sz w:val="24"/>
          <w:szCs w:val="24"/>
          <w:lang w:eastAsia="hr-HR"/>
        </w:rPr>
        <w:t>eura</w:t>
      </w:r>
      <w:r w:rsidRPr="00DE24CB">
        <w:rPr>
          <w:rFonts w:ascii="Times New Roman" w:eastAsia="Times New Roman" w:hAnsi="Times New Roman" w:cs="Times New Roman"/>
          <w:color w:val="000000"/>
          <w:sz w:val="24"/>
          <w:szCs w:val="24"/>
          <w:lang w:eastAsia="hr-HR"/>
        </w:rPr>
        <w:t xml:space="preserve"> kaznit će se za prekršaj fizička osoba -</w:t>
      </w:r>
      <w:r w:rsidR="00DE24CB">
        <w:rPr>
          <w:rFonts w:ascii="Times New Roman" w:eastAsia="Times New Roman" w:hAnsi="Times New Roman" w:cs="Times New Roman"/>
          <w:color w:val="000000"/>
          <w:sz w:val="24"/>
          <w:szCs w:val="24"/>
          <w:lang w:eastAsia="hr-HR"/>
        </w:rPr>
        <w:t xml:space="preserve"> </w:t>
      </w:r>
      <w:r w:rsidRPr="00DE24CB">
        <w:rPr>
          <w:rFonts w:ascii="Times New Roman" w:eastAsia="Times New Roman" w:hAnsi="Times New Roman" w:cs="Times New Roman"/>
          <w:color w:val="000000"/>
          <w:sz w:val="24"/>
          <w:szCs w:val="24"/>
          <w:lang w:eastAsia="hr-HR"/>
        </w:rPr>
        <w:t>korisnik groba:</w:t>
      </w:r>
    </w:p>
    <w:p w14:paraId="4740BC2A" w14:textId="4E846645" w:rsidR="00A65B38" w:rsidRPr="00DE24CB" w:rsidRDefault="00A65B38" w:rsidP="00A65B38">
      <w:pPr>
        <w:pStyle w:val="Odlomakpopisa"/>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 xml:space="preserve">ako ne održava grobno mjesto sukladno </w:t>
      </w:r>
      <w:r w:rsidRPr="006A55C8">
        <w:rPr>
          <w:rFonts w:ascii="Times New Roman" w:eastAsia="Times New Roman" w:hAnsi="Times New Roman" w:cs="Times New Roman"/>
          <w:color w:val="000000"/>
          <w:sz w:val="24"/>
          <w:szCs w:val="24"/>
          <w:lang w:eastAsia="hr-HR"/>
        </w:rPr>
        <w:t xml:space="preserve">odredbi </w:t>
      </w:r>
      <w:r w:rsidR="006A55C8" w:rsidRPr="006A55C8">
        <w:rPr>
          <w:rFonts w:ascii="Times New Roman" w:eastAsia="Times New Roman" w:hAnsi="Times New Roman" w:cs="Times New Roman"/>
          <w:color w:val="000000"/>
          <w:sz w:val="24"/>
          <w:szCs w:val="24"/>
          <w:lang w:eastAsia="hr-HR"/>
        </w:rPr>
        <w:t>članka</w:t>
      </w:r>
      <w:r w:rsidRPr="006A55C8">
        <w:rPr>
          <w:rFonts w:ascii="Times New Roman" w:eastAsia="Times New Roman" w:hAnsi="Times New Roman" w:cs="Times New Roman"/>
          <w:color w:val="000000"/>
          <w:sz w:val="24"/>
          <w:szCs w:val="24"/>
          <w:lang w:eastAsia="hr-HR"/>
        </w:rPr>
        <w:t xml:space="preserve"> 2</w:t>
      </w:r>
      <w:r w:rsidR="006A55C8" w:rsidRPr="006A55C8">
        <w:rPr>
          <w:rFonts w:ascii="Times New Roman" w:eastAsia="Times New Roman" w:hAnsi="Times New Roman" w:cs="Times New Roman"/>
          <w:color w:val="000000"/>
          <w:sz w:val="24"/>
          <w:szCs w:val="24"/>
          <w:lang w:eastAsia="hr-HR"/>
        </w:rPr>
        <w:t>5</w:t>
      </w:r>
      <w:r w:rsidRPr="006A55C8">
        <w:rPr>
          <w:rFonts w:ascii="Times New Roman" w:eastAsia="Times New Roman" w:hAnsi="Times New Roman" w:cs="Times New Roman"/>
          <w:color w:val="000000"/>
          <w:sz w:val="24"/>
          <w:szCs w:val="24"/>
          <w:lang w:eastAsia="hr-HR"/>
        </w:rPr>
        <w:t>.</w:t>
      </w:r>
    </w:p>
    <w:p w14:paraId="197F839B" w14:textId="641D8F05" w:rsidR="00A65B38" w:rsidRPr="00DE24CB" w:rsidRDefault="00A65B38" w:rsidP="00A65B38">
      <w:pPr>
        <w:pStyle w:val="Odlomakpopisa"/>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E24CB">
        <w:rPr>
          <w:rFonts w:ascii="Times New Roman" w:eastAsia="Times New Roman" w:hAnsi="Times New Roman" w:cs="Times New Roman"/>
          <w:color w:val="000000"/>
          <w:sz w:val="24"/>
          <w:szCs w:val="24"/>
          <w:lang w:eastAsia="hr-HR"/>
        </w:rPr>
        <w:t>ako postupi suprotno odredbi članka 3</w:t>
      </w:r>
      <w:r w:rsidR="006A55C8">
        <w:rPr>
          <w:rFonts w:ascii="Times New Roman" w:eastAsia="Times New Roman" w:hAnsi="Times New Roman" w:cs="Times New Roman"/>
          <w:color w:val="000000"/>
          <w:sz w:val="24"/>
          <w:szCs w:val="24"/>
          <w:lang w:eastAsia="hr-HR"/>
        </w:rPr>
        <w:t>0</w:t>
      </w:r>
      <w:r w:rsidRPr="00DE24CB">
        <w:rPr>
          <w:rFonts w:ascii="Times New Roman" w:eastAsia="Times New Roman" w:hAnsi="Times New Roman" w:cs="Times New Roman"/>
          <w:color w:val="000000"/>
          <w:sz w:val="24"/>
          <w:szCs w:val="24"/>
          <w:lang w:eastAsia="hr-HR"/>
        </w:rPr>
        <w:t>.</w:t>
      </w:r>
    </w:p>
    <w:p w14:paraId="4BE89DCF" w14:textId="77777777" w:rsidR="00970645" w:rsidRDefault="00970645" w:rsidP="00970645">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106EAB80" w14:textId="77777777" w:rsidR="006A55C8" w:rsidRDefault="006A55C8" w:rsidP="00970645">
      <w:pPr>
        <w:shd w:val="clear" w:color="auto" w:fill="FFFFFF"/>
        <w:spacing w:after="0" w:line="240" w:lineRule="auto"/>
        <w:jc w:val="both"/>
        <w:rPr>
          <w:rFonts w:ascii="Times New Roman" w:eastAsia="Times New Roman" w:hAnsi="Times New Roman" w:cs="Times New Roman"/>
          <w:b/>
          <w:color w:val="000000"/>
          <w:sz w:val="24"/>
          <w:szCs w:val="24"/>
          <w:lang w:eastAsia="hr-HR"/>
        </w:rPr>
      </w:pPr>
    </w:p>
    <w:p w14:paraId="24B07F40" w14:textId="1F7CA8FA" w:rsidR="00970645" w:rsidRDefault="00970645" w:rsidP="00970645">
      <w:pPr>
        <w:shd w:val="clear" w:color="auto" w:fill="FFFFFF"/>
        <w:spacing w:after="0"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XI</w:t>
      </w:r>
      <w:r w:rsidRPr="00315AA2">
        <w:rPr>
          <w:rFonts w:ascii="Times New Roman" w:eastAsia="Times New Roman" w:hAnsi="Times New Roman" w:cs="Times New Roman"/>
          <w:b/>
          <w:color w:val="000000"/>
          <w:sz w:val="24"/>
          <w:szCs w:val="24"/>
          <w:lang w:eastAsia="hr-HR"/>
        </w:rPr>
        <w:t xml:space="preserve">. </w:t>
      </w:r>
      <w:r w:rsidRPr="00970645">
        <w:rPr>
          <w:rFonts w:ascii="Times New Roman" w:eastAsia="Times New Roman" w:hAnsi="Times New Roman" w:cs="Times New Roman"/>
          <w:b/>
          <w:color w:val="000000"/>
          <w:sz w:val="24"/>
          <w:szCs w:val="24"/>
          <w:lang w:eastAsia="hr-HR"/>
        </w:rPr>
        <w:t>PRIJELAZNE I ZAVRŠNE ODREDBE</w:t>
      </w:r>
    </w:p>
    <w:p w14:paraId="5F89559D" w14:textId="77777777" w:rsidR="00CC2EB1" w:rsidRDefault="00CC2EB1" w:rsidP="00CC2EB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32A65E0C" w14:textId="747F524A" w:rsidR="00CC2EB1" w:rsidRPr="00CC2EB1" w:rsidRDefault="00CC2EB1" w:rsidP="00CC2EB1">
      <w:pPr>
        <w:shd w:val="clear" w:color="auto" w:fill="FFFFFF"/>
        <w:spacing w:after="0" w:line="240" w:lineRule="auto"/>
        <w:jc w:val="center"/>
        <w:rPr>
          <w:rFonts w:ascii="Calibri" w:eastAsia="Times New Roman" w:hAnsi="Calibri" w:cs="Calibri"/>
          <w:color w:val="000000"/>
          <w:sz w:val="24"/>
          <w:szCs w:val="24"/>
          <w:lang w:eastAsia="hr-HR"/>
        </w:rPr>
      </w:pPr>
      <w:r w:rsidRPr="00CC2EB1">
        <w:rPr>
          <w:rFonts w:ascii="Times New Roman" w:eastAsia="Times New Roman" w:hAnsi="Times New Roman" w:cs="Times New Roman"/>
          <w:b/>
          <w:bCs/>
          <w:color w:val="000000"/>
          <w:sz w:val="24"/>
          <w:szCs w:val="24"/>
          <w:lang w:eastAsia="hr-HR"/>
        </w:rPr>
        <w:t xml:space="preserve">Članak </w:t>
      </w:r>
      <w:r w:rsidR="00B71DDC">
        <w:rPr>
          <w:rFonts w:ascii="Times New Roman" w:eastAsia="Times New Roman" w:hAnsi="Times New Roman" w:cs="Times New Roman"/>
          <w:b/>
          <w:bCs/>
          <w:color w:val="000000"/>
          <w:sz w:val="24"/>
          <w:szCs w:val="24"/>
          <w:lang w:eastAsia="hr-HR"/>
        </w:rPr>
        <w:t>38</w:t>
      </w:r>
      <w:r w:rsidRPr="00CC2EB1">
        <w:rPr>
          <w:rFonts w:ascii="Times New Roman" w:eastAsia="Times New Roman" w:hAnsi="Times New Roman" w:cs="Times New Roman"/>
          <w:b/>
          <w:bCs/>
          <w:color w:val="000000"/>
          <w:sz w:val="24"/>
          <w:szCs w:val="24"/>
          <w:lang w:eastAsia="hr-HR"/>
        </w:rPr>
        <w:t>.</w:t>
      </w:r>
    </w:p>
    <w:p w14:paraId="0410EC39" w14:textId="797B3AD7" w:rsidR="00546181" w:rsidRPr="0043754C" w:rsidRDefault="00546181" w:rsidP="0043754C">
      <w:pPr>
        <w:autoSpaceDE w:val="0"/>
        <w:autoSpaceDN w:val="0"/>
        <w:adjustRightInd w:val="0"/>
        <w:spacing w:after="0" w:line="240" w:lineRule="auto"/>
        <w:rPr>
          <w:rFonts w:ascii="Times New Roman" w:hAnsi="Times New Roman" w:cs="Times New Roman"/>
          <w:sz w:val="24"/>
          <w:szCs w:val="24"/>
        </w:rPr>
      </w:pPr>
      <w:r w:rsidRPr="00546181">
        <w:rPr>
          <w:rFonts w:ascii="Times New Roman" w:eastAsia="Times New Roman" w:hAnsi="Times New Roman" w:cs="Times New Roman"/>
          <w:color w:val="000000"/>
          <w:sz w:val="24"/>
          <w:szCs w:val="24"/>
          <w:lang w:eastAsia="hr-HR"/>
        </w:rPr>
        <w:t xml:space="preserve">Danom stupanja na snagu ove Odluke prestaje važiti Odluka o </w:t>
      </w:r>
      <w:r w:rsidR="0043754C">
        <w:rPr>
          <w:rFonts w:ascii="Times New Roman" w:eastAsia="Times New Roman" w:hAnsi="Times New Roman" w:cs="Times New Roman"/>
          <w:color w:val="000000"/>
          <w:sz w:val="24"/>
          <w:szCs w:val="24"/>
          <w:lang w:eastAsia="hr-HR"/>
        </w:rPr>
        <w:t>upravljanju grobljima na području općine Oprisavci (</w:t>
      </w:r>
      <w:r w:rsidR="0043754C">
        <w:rPr>
          <w:rFonts w:ascii="Times New Roman" w:hAnsi="Times New Roman" w:cs="Times New Roman"/>
          <w:sz w:val="24"/>
          <w:szCs w:val="24"/>
        </w:rPr>
        <w:t>KLASA: 024-01/22-01/23, URBROJ: 2178-14-01-22-01 od dana 26. svibnja 2022.)</w:t>
      </w:r>
    </w:p>
    <w:p w14:paraId="568C2CA3" w14:textId="77777777" w:rsidR="00CC2EB1" w:rsidRDefault="00CC2EB1" w:rsidP="00CC2EB1">
      <w:pPr>
        <w:shd w:val="clear" w:color="auto" w:fill="FFFFFF"/>
        <w:spacing w:after="0" w:line="240" w:lineRule="auto"/>
        <w:jc w:val="both"/>
        <w:rPr>
          <w:rFonts w:ascii="Times New Roman" w:eastAsia="Times New Roman" w:hAnsi="Times New Roman" w:cs="Times New Roman"/>
          <w:color w:val="000000"/>
          <w:sz w:val="24"/>
          <w:szCs w:val="24"/>
          <w:lang w:eastAsia="hr-HR"/>
        </w:rPr>
      </w:pPr>
    </w:p>
    <w:p w14:paraId="5A995137" w14:textId="23817DE1" w:rsidR="00CC2EB1" w:rsidRPr="00CC2EB1" w:rsidRDefault="00CC2EB1" w:rsidP="00CC2EB1">
      <w:pPr>
        <w:spacing w:after="0" w:line="240" w:lineRule="auto"/>
        <w:jc w:val="center"/>
        <w:rPr>
          <w:rFonts w:ascii="Times New Roman" w:eastAsia="Times New Roman" w:hAnsi="Times New Roman" w:cs="Times New Roman"/>
          <w:b/>
          <w:bCs/>
          <w:color w:val="000000"/>
          <w:sz w:val="24"/>
          <w:szCs w:val="24"/>
          <w:lang w:eastAsia="hr-HR"/>
        </w:rPr>
      </w:pPr>
      <w:r w:rsidRPr="00CC2EB1">
        <w:rPr>
          <w:rFonts w:ascii="Times New Roman" w:eastAsia="Times New Roman" w:hAnsi="Times New Roman" w:cs="Times New Roman"/>
          <w:b/>
          <w:bCs/>
          <w:color w:val="000000"/>
          <w:sz w:val="24"/>
          <w:szCs w:val="24"/>
          <w:lang w:eastAsia="hr-HR"/>
        </w:rPr>
        <w:t xml:space="preserve">Članak </w:t>
      </w:r>
      <w:r w:rsidR="00B71DDC">
        <w:rPr>
          <w:rFonts w:ascii="Times New Roman" w:eastAsia="Times New Roman" w:hAnsi="Times New Roman" w:cs="Times New Roman"/>
          <w:b/>
          <w:bCs/>
          <w:color w:val="000000"/>
          <w:sz w:val="24"/>
          <w:szCs w:val="24"/>
          <w:lang w:eastAsia="hr-HR"/>
        </w:rPr>
        <w:t>39</w:t>
      </w:r>
      <w:r w:rsidRPr="00CC2EB1">
        <w:rPr>
          <w:rFonts w:ascii="Times New Roman" w:eastAsia="Times New Roman" w:hAnsi="Times New Roman" w:cs="Times New Roman"/>
          <w:b/>
          <w:bCs/>
          <w:color w:val="000000"/>
          <w:sz w:val="24"/>
          <w:szCs w:val="24"/>
          <w:lang w:eastAsia="hr-HR"/>
        </w:rPr>
        <w:t>.</w:t>
      </w:r>
    </w:p>
    <w:p w14:paraId="43C6AA05" w14:textId="29909B57" w:rsidR="00CC2EB1" w:rsidRPr="00556B32" w:rsidRDefault="006E4113" w:rsidP="00556B32">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w:t>
      </w:r>
      <w:r w:rsidR="00CC2EB1" w:rsidRPr="00CC2EB1">
        <w:rPr>
          <w:rFonts w:ascii="Times New Roman" w:eastAsia="Times New Roman" w:hAnsi="Times New Roman" w:cs="Times New Roman"/>
          <w:color w:val="000000"/>
          <w:sz w:val="24"/>
          <w:szCs w:val="24"/>
          <w:lang w:eastAsia="hr-HR"/>
        </w:rPr>
        <w:t xml:space="preserve">Ova Odluka stupa na snagu osmog dana od </w:t>
      </w:r>
      <w:r w:rsidR="00CC2EB1" w:rsidRPr="0043754C">
        <w:rPr>
          <w:rFonts w:ascii="Times New Roman" w:eastAsia="Times New Roman" w:hAnsi="Times New Roman" w:cs="Times New Roman"/>
          <w:color w:val="000000"/>
          <w:sz w:val="24"/>
          <w:szCs w:val="24"/>
          <w:lang w:eastAsia="hr-HR"/>
        </w:rPr>
        <w:t xml:space="preserve">dana objave u </w:t>
      </w:r>
      <w:r w:rsidR="0043754C">
        <w:rPr>
          <w:rFonts w:ascii="Times New Roman" w:eastAsia="Times New Roman" w:hAnsi="Times New Roman" w:cs="Times New Roman"/>
          <w:color w:val="000000"/>
          <w:sz w:val="24"/>
          <w:szCs w:val="24"/>
          <w:lang w:eastAsia="hr-HR"/>
        </w:rPr>
        <w:t xml:space="preserve">„Službenom vjesniku Brodsko-posavske županije“. </w:t>
      </w:r>
    </w:p>
    <w:p w14:paraId="37756805" w14:textId="77777777" w:rsidR="0093770A" w:rsidRDefault="0093770A" w:rsidP="00CC2EB1">
      <w:pPr>
        <w:shd w:val="clear" w:color="auto" w:fill="FFFFFF"/>
        <w:spacing w:after="0" w:line="240" w:lineRule="auto"/>
        <w:ind w:left="4536"/>
        <w:jc w:val="center"/>
        <w:rPr>
          <w:rFonts w:ascii="Times New Roman" w:eastAsia="Times New Roman" w:hAnsi="Times New Roman" w:cs="Times New Roman"/>
          <w:b/>
          <w:color w:val="000000"/>
          <w:sz w:val="24"/>
          <w:szCs w:val="24"/>
          <w:lang w:eastAsia="hr-HR"/>
        </w:rPr>
      </w:pPr>
    </w:p>
    <w:p w14:paraId="58FB3A13" w14:textId="77777777" w:rsidR="00556B32" w:rsidRPr="00556B32" w:rsidRDefault="00556B32" w:rsidP="00556B32">
      <w:pPr>
        <w:spacing w:after="0" w:line="240" w:lineRule="auto"/>
        <w:rPr>
          <w:rFonts w:ascii="Arial" w:eastAsia="Times New Roman" w:hAnsi="Arial" w:cs="Arial"/>
          <w:b/>
          <w:bCs/>
          <w:lang w:val="en-US"/>
        </w:rPr>
      </w:pPr>
      <w:r w:rsidRPr="00556B32">
        <w:rPr>
          <w:rFonts w:ascii="Arial" w:eastAsia="Times New Roman" w:hAnsi="Arial" w:cs="Arial"/>
          <w:b/>
          <w:bCs/>
          <w:lang w:val="en-US"/>
        </w:rPr>
        <w:t xml:space="preserve">                                                                                                 PREDSJEDNK</w:t>
      </w:r>
    </w:p>
    <w:p w14:paraId="38EFCF62" w14:textId="77777777" w:rsidR="00556B32" w:rsidRPr="00556B32" w:rsidRDefault="00556B32" w:rsidP="00556B32">
      <w:pPr>
        <w:spacing w:after="0" w:line="240" w:lineRule="auto"/>
        <w:rPr>
          <w:rFonts w:ascii="Arial" w:eastAsia="Times New Roman" w:hAnsi="Arial" w:cs="Arial"/>
          <w:b/>
          <w:bCs/>
          <w:lang w:val="en-US"/>
        </w:rPr>
      </w:pPr>
      <w:r w:rsidRPr="00556B32">
        <w:rPr>
          <w:rFonts w:ascii="Arial" w:eastAsia="Times New Roman" w:hAnsi="Arial" w:cs="Arial"/>
          <w:b/>
          <w:bCs/>
          <w:lang w:val="en-US"/>
        </w:rPr>
        <w:tab/>
      </w:r>
      <w:r w:rsidRPr="00556B32">
        <w:rPr>
          <w:rFonts w:ascii="Arial" w:eastAsia="Times New Roman" w:hAnsi="Arial" w:cs="Arial"/>
          <w:b/>
          <w:bCs/>
          <w:lang w:val="en-US"/>
        </w:rPr>
        <w:tab/>
      </w:r>
      <w:r w:rsidRPr="00556B32">
        <w:rPr>
          <w:rFonts w:ascii="Arial" w:eastAsia="Times New Roman" w:hAnsi="Arial" w:cs="Arial"/>
          <w:b/>
          <w:bCs/>
          <w:lang w:val="en-US"/>
        </w:rPr>
        <w:tab/>
      </w:r>
      <w:r w:rsidRPr="00556B32">
        <w:rPr>
          <w:rFonts w:ascii="Arial" w:eastAsia="Times New Roman" w:hAnsi="Arial" w:cs="Arial"/>
          <w:b/>
          <w:bCs/>
          <w:lang w:val="en-US"/>
        </w:rPr>
        <w:tab/>
      </w:r>
      <w:r w:rsidRPr="00556B32">
        <w:rPr>
          <w:rFonts w:ascii="Arial" w:eastAsia="Times New Roman" w:hAnsi="Arial" w:cs="Arial"/>
          <w:b/>
          <w:bCs/>
          <w:lang w:val="en-US"/>
        </w:rPr>
        <w:tab/>
      </w:r>
      <w:r w:rsidRPr="00556B32">
        <w:rPr>
          <w:rFonts w:ascii="Arial" w:eastAsia="Times New Roman" w:hAnsi="Arial" w:cs="Arial"/>
          <w:b/>
          <w:bCs/>
          <w:lang w:val="en-US"/>
        </w:rPr>
        <w:tab/>
        <w:t xml:space="preserve">                     OPĆINSKOG VIJEĆA </w:t>
      </w:r>
    </w:p>
    <w:p w14:paraId="62F3AC54" w14:textId="77777777" w:rsidR="00556B32" w:rsidRPr="00556B32" w:rsidRDefault="00556B32" w:rsidP="00556B32">
      <w:pPr>
        <w:spacing w:after="0" w:line="240" w:lineRule="auto"/>
        <w:rPr>
          <w:rFonts w:ascii="Arial" w:eastAsia="Times New Roman" w:hAnsi="Arial" w:cs="Arial"/>
          <w:b/>
          <w:bCs/>
          <w:lang w:val="en-US"/>
        </w:rPr>
      </w:pPr>
      <w:r w:rsidRPr="00556B32">
        <w:rPr>
          <w:rFonts w:ascii="Arial" w:eastAsia="Times New Roman" w:hAnsi="Arial" w:cs="Arial"/>
          <w:b/>
          <w:bCs/>
          <w:lang w:val="en-US"/>
        </w:rPr>
        <w:tab/>
      </w:r>
      <w:r w:rsidRPr="00556B32">
        <w:rPr>
          <w:rFonts w:ascii="Arial" w:eastAsia="Times New Roman" w:hAnsi="Arial" w:cs="Arial"/>
          <w:b/>
          <w:bCs/>
          <w:lang w:val="en-US"/>
        </w:rPr>
        <w:tab/>
      </w:r>
      <w:r w:rsidRPr="00556B32">
        <w:rPr>
          <w:rFonts w:ascii="Arial" w:eastAsia="Times New Roman" w:hAnsi="Arial" w:cs="Arial"/>
          <w:b/>
          <w:bCs/>
          <w:lang w:val="en-US"/>
        </w:rPr>
        <w:tab/>
      </w:r>
      <w:r w:rsidRPr="00556B32">
        <w:rPr>
          <w:rFonts w:ascii="Arial" w:eastAsia="Times New Roman" w:hAnsi="Arial" w:cs="Arial"/>
          <w:b/>
          <w:bCs/>
          <w:lang w:val="en-US"/>
        </w:rPr>
        <w:tab/>
      </w:r>
      <w:r w:rsidRPr="00556B32">
        <w:rPr>
          <w:rFonts w:ascii="Arial" w:eastAsia="Times New Roman" w:hAnsi="Arial" w:cs="Arial"/>
          <w:b/>
          <w:bCs/>
          <w:lang w:val="en-US"/>
        </w:rPr>
        <w:tab/>
      </w:r>
      <w:r w:rsidRPr="00556B32">
        <w:rPr>
          <w:rFonts w:ascii="Arial" w:eastAsia="Times New Roman" w:hAnsi="Arial" w:cs="Arial"/>
          <w:b/>
          <w:bCs/>
          <w:lang w:val="en-US"/>
        </w:rPr>
        <w:tab/>
      </w:r>
      <w:r w:rsidRPr="00556B32">
        <w:rPr>
          <w:rFonts w:ascii="Arial" w:eastAsia="Times New Roman" w:hAnsi="Arial" w:cs="Arial"/>
          <w:b/>
          <w:bCs/>
          <w:lang w:val="en-US"/>
        </w:rPr>
        <w:tab/>
      </w:r>
      <w:r w:rsidRPr="00556B32">
        <w:rPr>
          <w:rFonts w:ascii="Arial" w:eastAsia="Times New Roman" w:hAnsi="Arial" w:cs="Arial"/>
          <w:b/>
          <w:bCs/>
          <w:lang w:val="en-US"/>
        </w:rPr>
        <w:tab/>
      </w:r>
    </w:p>
    <w:p w14:paraId="39270887" w14:textId="3782DEFC" w:rsidR="00556B32" w:rsidRPr="00556B32" w:rsidRDefault="00556B32" w:rsidP="00556B32">
      <w:pPr>
        <w:spacing w:after="0" w:line="240" w:lineRule="auto"/>
        <w:rPr>
          <w:rFonts w:ascii="Arial" w:eastAsia="Times New Roman" w:hAnsi="Arial" w:cs="Arial"/>
          <w:b/>
          <w:bCs/>
          <w:lang w:val="en-US"/>
        </w:rPr>
      </w:pPr>
      <w:r w:rsidRPr="00556B32">
        <w:rPr>
          <w:rFonts w:ascii="Arial" w:eastAsia="Times New Roman" w:hAnsi="Arial" w:cs="Arial"/>
          <w:b/>
          <w:bCs/>
          <w:lang w:val="en-US"/>
        </w:rPr>
        <w:t xml:space="preserve">                                                                                   </w:t>
      </w:r>
      <w:r w:rsidR="00282918">
        <w:rPr>
          <w:rFonts w:ascii="Arial" w:eastAsia="Times New Roman" w:hAnsi="Arial" w:cs="Arial"/>
          <w:b/>
          <w:bCs/>
          <w:lang w:val="en-US"/>
        </w:rPr>
        <w:t xml:space="preserve">               Igor Elmauer </w:t>
      </w:r>
    </w:p>
    <w:sectPr w:rsidR="00556B32" w:rsidRPr="00556B32" w:rsidSect="004C4BDB">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5787C" w14:textId="77777777" w:rsidR="000A0D96" w:rsidRDefault="000A0D96" w:rsidP="004C4BDB">
      <w:pPr>
        <w:spacing w:after="0" w:line="240" w:lineRule="auto"/>
      </w:pPr>
      <w:r>
        <w:separator/>
      </w:r>
    </w:p>
  </w:endnote>
  <w:endnote w:type="continuationSeparator" w:id="0">
    <w:p w14:paraId="75F9B44D" w14:textId="77777777" w:rsidR="000A0D96" w:rsidRDefault="000A0D96" w:rsidP="004C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EBA37" w14:textId="77777777" w:rsidR="000A0D96" w:rsidRDefault="000A0D96" w:rsidP="004C4BDB">
      <w:pPr>
        <w:spacing w:after="0" w:line="240" w:lineRule="auto"/>
      </w:pPr>
      <w:r>
        <w:separator/>
      </w:r>
    </w:p>
  </w:footnote>
  <w:footnote w:type="continuationSeparator" w:id="0">
    <w:p w14:paraId="6E11DEB8" w14:textId="77777777" w:rsidR="000A0D96" w:rsidRDefault="000A0D96" w:rsidP="004C4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68BBA" w14:textId="77777777" w:rsidR="00183347" w:rsidRDefault="0018334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330E0"/>
    <w:multiLevelType w:val="hybridMultilevel"/>
    <w:tmpl w:val="7A36EF6A"/>
    <w:lvl w:ilvl="0" w:tplc="6C544A74">
      <w:start w:val="1"/>
      <w:numFmt w:val="bullet"/>
      <w:lvlText w:val="˗"/>
      <w:lvlJc w:val="left"/>
      <w:pPr>
        <w:ind w:left="1080" w:hanging="360"/>
      </w:pPr>
      <w:rPr>
        <w:rFonts w:ascii="Times New Roman" w:hAnsi="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BE43B1A"/>
    <w:multiLevelType w:val="hybridMultilevel"/>
    <w:tmpl w:val="220CA86C"/>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E216CA9"/>
    <w:multiLevelType w:val="hybridMultilevel"/>
    <w:tmpl w:val="C0AABE2A"/>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F4E4E28"/>
    <w:multiLevelType w:val="hybridMultilevel"/>
    <w:tmpl w:val="412A3C2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AC102C6"/>
    <w:multiLevelType w:val="hybridMultilevel"/>
    <w:tmpl w:val="379491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6D0258"/>
    <w:multiLevelType w:val="hybridMultilevel"/>
    <w:tmpl w:val="E036F3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F9970E0"/>
    <w:multiLevelType w:val="hybridMultilevel"/>
    <w:tmpl w:val="1AAA75F6"/>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43441DA"/>
    <w:multiLevelType w:val="hybridMultilevel"/>
    <w:tmpl w:val="282C8F38"/>
    <w:lvl w:ilvl="0" w:tplc="6C544A74">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3"/>
  </w:num>
  <w:num w:numId="5">
    <w:abstractNumId w:val="2"/>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BDB"/>
    <w:rsid w:val="00012BAB"/>
    <w:rsid w:val="00032971"/>
    <w:rsid w:val="000440FA"/>
    <w:rsid w:val="00066EC0"/>
    <w:rsid w:val="000A0D96"/>
    <w:rsid w:val="000E29B1"/>
    <w:rsid w:val="00141C64"/>
    <w:rsid w:val="00145ABA"/>
    <w:rsid w:val="00145BDE"/>
    <w:rsid w:val="001529C0"/>
    <w:rsid w:val="00183347"/>
    <w:rsid w:val="001A42DE"/>
    <w:rsid w:val="001A5F32"/>
    <w:rsid w:val="001D7EF8"/>
    <w:rsid w:val="002024F2"/>
    <w:rsid w:val="00221041"/>
    <w:rsid w:val="00221982"/>
    <w:rsid w:val="002506A2"/>
    <w:rsid w:val="00253240"/>
    <w:rsid w:val="0026645B"/>
    <w:rsid w:val="00282918"/>
    <w:rsid w:val="00297CB4"/>
    <w:rsid w:val="002A2020"/>
    <w:rsid w:val="002C1118"/>
    <w:rsid w:val="002D7ACA"/>
    <w:rsid w:val="002E584B"/>
    <w:rsid w:val="002F677F"/>
    <w:rsid w:val="00303916"/>
    <w:rsid w:val="0031149E"/>
    <w:rsid w:val="00315AA2"/>
    <w:rsid w:val="003463D0"/>
    <w:rsid w:val="003D2DF1"/>
    <w:rsid w:val="003E01A8"/>
    <w:rsid w:val="004041E3"/>
    <w:rsid w:val="0043754C"/>
    <w:rsid w:val="00442903"/>
    <w:rsid w:val="00492B6C"/>
    <w:rsid w:val="004A1493"/>
    <w:rsid w:val="004A3099"/>
    <w:rsid w:val="004A36AC"/>
    <w:rsid w:val="004B22FA"/>
    <w:rsid w:val="004B2A12"/>
    <w:rsid w:val="004B3C5A"/>
    <w:rsid w:val="004C3F94"/>
    <w:rsid w:val="004C4BDB"/>
    <w:rsid w:val="004F3579"/>
    <w:rsid w:val="00546181"/>
    <w:rsid w:val="00556B32"/>
    <w:rsid w:val="0057060F"/>
    <w:rsid w:val="00584EBF"/>
    <w:rsid w:val="00592C12"/>
    <w:rsid w:val="00594074"/>
    <w:rsid w:val="005B6713"/>
    <w:rsid w:val="005C44B4"/>
    <w:rsid w:val="0061670F"/>
    <w:rsid w:val="00637AFC"/>
    <w:rsid w:val="00644A9C"/>
    <w:rsid w:val="00651E96"/>
    <w:rsid w:val="00655B5F"/>
    <w:rsid w:val="0068239D"/>
    <w:rsid w:val="00691ACA"/>
    <w:rsid w:val="00694369"/>
    <w:rsid w:val="006A55C8"/>
    <w:rsid w:val="006E4113"/>
    <w:rsid w:val="00700FB8"/>
    <w:rsid w:val="00715F63"/>
    <w:rsid w:val="00720548"/>
    <w:rsid w:val="00731431"/>
    <w:rsid w:val="00731E51"/>
    <w:rsid w:val="00734993"/>
    <w:rsid w:val="00766C0E"/>
    <w:rsid w:val="00767EA6"/>
    <w:rsid w:val="007820C2"/>
    <w:rsid w:val="007F238C"/>
    <w:rsid w:val="0081481B"/>
    <w:rsid w:val="008169E8"/>
    <w:rsid w:val="00840BA5"/>
    <w:rsid w:val="008532C4"/>
    <w:rsid w:val="008746C3"/>
    <w:rsid w:val="0087473A"/>
    <w:rsid w:val="00876084"/>
    <w:rsid w:val="0089719C"/>
    <w:rsid w:val="008A2732"/>
    <w:rsid w:val="008B62EC"/>
    <w:rsid w:val="008D1CA5"/>
    <w:rsid w:val="00903209"/>
    <w:rsid w:val="00913423"/>
    <w:rsid w:val="0093513F"/>
    <w:rsid w:val="0093770A"/>
    <w:rsid w:val="009529FC"/>
    <w:rsid w:val="00970645"/>
    <w:rsid w:val="00984A01"/>
    <w:rsid w:val="009862DF"/>
    <w:rsid w:val="009A1003"/>
    <w:rsid w:val="009A302B"/>
    <w:rsid w:val="009A7A0C"/>
    <w:rsid w:val="009B1AE7"/>
    <w:rsid w:val="009D1E0B"/>
    <w:rsid w:val="009F1D1D"/>
    <w:rsid w:val="00A33EE3"/>
    <w:rsid w:val="00A370A5"/>
    <w:rsid w:val="00A43253"/>
    <w:rsid w:val="00A65B38"/>
    <w:rsid w:val="00A7192E"/>
    <w:rsid w:val="00A81F1F"/>
    <w:rsid w:val="00AF6078"/>
    <w:rsid w:val="00B20660"/>
    <w:rsid w:val="00B24CE7"/>
    <w:rsid w:val="00B35E67"/>
    <w:rsid w:val="00B6093C"/>
    <w:rsid w:val="00B65D80"/>
    <w:rsid w:val="00B71DDC"/>
    <w:rsid w:val="00B804AD"/>
    <w:rsid w:val="00B907D0"/>
    <w:rsid w:val="00BA4214"/>
    <w:rsid w:val="00BB1BDD"/>
    <w:rsid w:val="00BB1D15"/>
    <w:rsid w:val="00BD3B8C"/>
    <w:rsid w:val="00BD69D4"/>
    <w:rsid w:val="00BE6826"/>
    <w:rsid w:val="00BE717B"/>
    <w:rsid w:val="00BF5EC7"/>
    <w:rsid w:val="00C136A8"/>
    <w:rsid w:val="00C16840"/>
    <w:rsid w:val="00C23877"/>
    <w:rsid w:val="00C97BFE"/>
    <w:rsid w:val="00CC18CA"/>
    <w:rsid w:val="00CC2EB1"/>
    <w:rsid w:val="00CD54F6"/>
    <w:rsid w:val="00CE5B5E"/>
    <w:rsid w:val="00D0303D"/>
    <w:rsid w:val="00D232F1"/>
    <w:rsid w:val="00D50242"/>
    <w:rsid w:val="00D53EA6"/>
    <w:rsid w:val="00D544A6"/>
    <w:rsid w:val="00D56DAF"/>
    <w:rsid w:val="00DB17AB"/>
    <w:rsid w:val="00DC20BE"/>
    <w:rsid w:val="00DC44D2"/>
    <w:rsid w:val="00DC689A"/>
    <w:rsid w:val="00DD5A82"/>
    <w:rsid w:val="00DE24CB"/>
    <w:rsid w:val="00E44144"/>
    <w:rsid w:val="00E62C2F"/>
    <w:rsid w:val="00E76975"/>
    <w:rsid w:val="00EB41CC"/>
    <w:rsid w:val="00ED1F8F"/>
    <w:rsid w:val="00EE5234"/>
    <w:rsid w:val="00F813A9"/>
    <w:rsid w:val="00FA0854"/>
    <w:rsid w:val="00FE3CA0"/>
    <w:rsid w:val="00FE3FAA"/>
    <w:rsid w:val="00FF62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B2353"/>
  <w15:chartTrackingRefBased/>
  <w15:docId w15:val="{A22A024F-8548-432B-B41A-F9B778EA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4D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4C4BD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C4BDB"/>
  </w:style>
  <w:style w:type="paragraph" w:styleId="Podnoje">
    <w:name w:val="footer"/>
    <w:basedOn w:val="Normal"/>
    <w:link w:val="PodnojeChar"/>
    <w:uiPriority w:val="99"/>
    <w:unhideWhenUsed/>
    <w:rsid w:val="004C4BD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C4BDB"/>
  </w:style>
  <w:style w:type="paragraph" w:styleId="Odlomakpopisa">
    <w:name w:val="List Paragraph"/>
    <w:basedOn w:val="Normal"/>
    <w:uiPriority w:val="34"/>
    <w:qFormat/>
    <w:rsid w:val="00E62C2F"/>
    <w:pPr>
      <w:ind w:left="720"/>
      <w:contextualSpacing/>
    </w:pPr>
  </w:style>
  <w:style w:type="paragraph" w:customStyle="1" w:styleId="box480012">
    <w:name w:val="box_480012"/>
    <w:basedOn w:val="Normal"/>
    <w:rsid w:val="00C136A8"/>
    <w:pPr>
      <w:spacing w:before="100" w:beforeAutospacing="1" w:after="100" w:afterAutospacing="1" w:line="240" w:lineRule="auto"/>
    </w:pPr>
    <w:rPr>
      <w:rFonts w:ascii="Aptos" w:eastAsiaTheme="minorEastAsia" w:hAnsi="Aptos" w:cs="Aptos"/>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32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12875-7A00-4644-949F-75F998999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4172</Words>
  <Characters>23782</Characters>
  <Application>Microsoft Office Word</Application>
  <DocSecurity>0</DocSecurity>
  <Lines>198</Lines>
  <Paragraphs>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Nađ</dc:creator>
  <cp:keywords/>
  <dc:description/>
  <cp:lastModifiedBy>Pročelnica</cp:lastModifiedBy>
  <cp:revision>2</cp:revision>
  <cp:lastPrinted>2025-12-19T07:22:00Z</cp:lastPrinted>
  <dcterms:created xsi:type="dcterms:W3CDTF">2026-04-03T08:20:00Z</dcterms:created>
  <dcterms:modified xsi:type="dcterms:W3CDTF">2026-04-03T08:20:00Z</dcterms:modified>
</cp:coreProperties>
</file>