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F61B" w14:textId="755B3DAB" w:rsidR="00450E5C" w:rsidRDefault="00450E5C" w:rsidP="00450E5C">
      <w:pPr>
        <w:keepNext/>
        <w:tabs>
          <w:tab w:val="left" w:pos="585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B76297" w14:textId="77777777" w:rsidR="00450E5C" w:rsidRPr="003D2B07" w:rsidRDefault="00450E5C" w:rsidP="00450E5C">
      <w:pPr>
        <w:keepNext/>
        <w:spacing w:after="0" w:line="240" w:lineRule="auto"/>
        <w:outlineLvl w:val="0"/>
        <w:rPr>
          <w:rFonts w:ascii="Arial" w:hAnsi="Arial" w:cs="Arial"/>
        </w:rPr>
      </w:pPr>
      <w:r w:rsidRPr="003D2B07">
        <w:rPr>
          <w:rFonts w:ascii="Arial" w:hAnsi="Arial" w:cs="Arial"/>
        </w:rPr>
        <w:t xml:space="preserve">                   </w:t>
      </w:r>
      <w:r w:rsidRPr="003D2B07">
        <w:rPr>
          <w:noProof/>
        </w:rPr>
        <w:drawing>
          <wp:inline distT="0" distB="0" distL="0" distR="0" wp14:anchorId="08AFDE1C" wp14:editId="5DE898D5">
            <wp:extent cx="361950" cy="514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E2EB2" w14:textId="77777777" w:rsidR="00450E5C" w:rsidRPr="003D2B07" w:rsidRDefault="00450E5C" w:rsidP="00450E5C">
      <w:pPr>
        <w:keepNext/>
        <w:spacing w:after="0" w:line="240" w:lineRule="auto"/>
        <w:outlineLvl w:val="0"/>
        <w:rPr>
          <w:rFonts w:ascii="Arial" w:hAnsi="Arial" w:cs="Arial"/>
        </w:rPr>
      </w:pPr>
    </w:p>
    <w:p w14:paraId="56623575" w14:textId="77777777" w:rsidR="00450E5C" w:rsidRPr="003D2B07" w:rsidRDefault="00450E5C" w:rsidP="00450E5C">
      <w:pPr>
        <w:keepNext/>
        <w:spacing w:after="0" w:line="240" w:lineRule="auto"/>
        <w:outlineLvl w:val="0"/>
        <w:rPr>
          <w:rFonts w:ascii="Arial" w:hAnsi="Arial" w:cs="Arial"/>
          <w:b/>
        </w:rPr>
      </w:pPr>
      <w:r w:rsidRPr="003D2B07">
        <w:rPr>
          <w:rFonts w:ascii="Arial" w:hAnsi="Arial" w:cs="Arial"/>
          <w:b/>
        </w:rPr>
        <w:t xml:space="preserve">       REPUBLIKA HRVATSKA</w:t>
      </w:r>
    </w:p>
    <w:p w14:paraId="10A9BEB2" w14:textId="77777777" w:rsidR="00450E5C" w:rsidRPr="003D2B07" w:rsidRDefault="00450E5C" w:rsidP="00450E5C">
      <w:pPr>
        <w:keepNext/>
        <w:spacing w:after="0" w:line="240" w:lineRule="auto"/>
        <w:outlineLvl w:val="0"/>
        <w:rPr>
          <w:rFonts w:ascii="Arial" w:hAnsi="Arial" w:cs="Arial"/>
          <w:b/>
        </w:rPr>
      </w:pPr>
      <w:r w:rsidRPr="003D2B07">
        <w:rPr>
          <w:rFonts w:ascii="Arial" w:hAnsi="Arial" w:cs="Arial"/>
          <w:b/>
        </w:rPr>
        <w:t>BRODSKO-POSAVSKA ŽUPANIJA</w:t>
      </w:r>
    </w:p>
    <w:p w14:paraId="5B05696F" w14:textId="77777777" w:rsidR="00450E5C" w:rsidRPr="003D2B07" w:rsidRDefault="00450E5C" w:rsidP="00450E5C">
      <w:pPr>
        <w:spacing w:after="0" w:line="240" w:lineRule="auto"/>
        <w:rPr>
          <w:rFonts w:ascii="Arial" w:hAnsi="Arial" w:cs="Arial"/>
          <w:b/>
        </w:rPr>
      </w:pPr>
      <w:r w:rsidRPr="003D2B07">
        <w:rPr>
          <w:rFonts w:ascii="Arial" w:hAnsi="Arial" w:cs="Arial"/>
          <w:b/>
        </w:rPr>
        <w:t xml:space="preserve">         OPĆINA OPRISAVCI</w:t>
      </w:r>
    </w:p>
    <w:p w14:paraId="79AABF0E" w14:textId="77777777" w:rsidR="00450E5C" w:rsidRPr="003D2B07" w:rsidRDefault="00450E5C" w:rsidP="00450E5C">
      <w:pPr>
        <w:rPr>
          <w:rFonts w:ascii="Arial" w:hAnsi="Arial" w:cs="Arial"/>
        </w:rPr>
      </w:pPr>
      <w:r w:rsidRPr="003D2B07">
        <w:rPr>
          <w:rFonts w:ascii="Arial" w:hAnsi="Arial" w:cs="Arial"/>
          <w:b/>
        </w:rPr>
        <w:t xml:space="preserve">        OPĆINSKI NAČELNIK</w:t>
      </w:r>
    </w:p>
    <w:p w14:paraId="26708655" w14:textId="3FB8D66D" w:rsidR="00450E5C" w:rsidRPr="00A37E16" w:rsidRDefault="00450E5C" w:rsidP="00450E5C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KLASA: 400-01/25-02/0</w:t>
      </w:r>
      <w:r w:rsidR="00A37E16" w:rsidRPr="00A37E16">
        <w:rPr>
          <w:rFonts w:ascii="Times New Roman" w:hAnsi="Times New Roman" w:cs="Times New Roman"/>
          <w:sz w:val="24"/>
          <w:szCs w:val="24"/>
        </w:rPr>
        <w:t>3</w:t>
      </w:r>
    </w:p>
    <w:p w14:paraId="45DE234D" w14:textId="77777777" w:rsidR="00450E5C" w:rsidRPr="00A37E16" w:rsidRDefault="00450E5C" w:rsidP="00450E5C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URBROJ: 2178-14-02-25-1</w:t>
      </w:r>
    </w:p>
    <w:p w14:paraId="73C9383D" w14:textId="005C9949" w:rsidR="00450E5C" w:rsidRPr="00A37E16" w:rsidRDefault="00450E5C" w:rsidP="00450E5C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Oprisavci, </w:t>
      </w:r>
      <w:r w:rsidR="00A37E16" w:rsidRPr="00A37E16">
        <w:rPr>
          <w:rFonts w:ascii="Times New Roman" w:hAnsi="Times New Roman" w:cs="Times New Roman"/>
          <w:sz w:val="24"/>
          <w:szCs w:val="24"/>
        </w:rPr>
        <w:t>13</w:t>
      </w:r>
      <w:r w:rsidRPr="00A37E16">
        <w:rPr>
          <w:rFonts w:ascii="Times New Roman" w:hAnsi="Times New Roman" w:cs="Times New Roman"/>
          <w:sz w:val="24"/>
          <w:szCs w:val="24"/>
        </w:rPr>
        <w:t>. siječnja 2025. godine</w:t>
      </w:r>
    </w:p>
    <w:p w14:paraId="5CFB6500" w14:textId="3106E33F" w:rsidR="00450E5C" w:rsidRPr="00A37E16" w:rsidRDefault="00450E5C" w:rsidP="00A37E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48C4F2" w14:textId="753808FC" w:rsidR="00A37E16" w:rsidRPr="00A37E16" w:rsidRDefault="00A37E16" w:rsidP="00A37E16">
      <w:pPr>
        <w:keepNext/>
        <w:tabs>
          <w:tab w:val="left" w:pos="285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E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 48. Zakona o lokalnoj i područnoj (regionalnoj) samoupravi („Narodne novine“  br.33/01, 60/01, 129/05, 109/07, 125/08, 36/09, 150/11, 144/12, 19/13, 137/15, 123/17, 98/19 i 144/20) i članka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>37.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Općine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Oprisavci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vjesnik Brodsko-posavske županije“ br. 1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37/2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siječnja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godine </w:t>
      </w:r>
      <w:r w:rsidRPr="00A37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donio je </w:t>
      </w:r>
    </w:p>
    <w:p w14:paraId="5114316B" w14:textId="77777777" w:rsidR="00A37E16" w:rsidRPr="00A37E16" w:rsidRDefault="00A37E16" w:rsidP="00A37E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C12C0F" w14:textId="6A23081E" w:rsidR="003B7A3B" w:rsidRPr="00A37E16" w:rsidRDefault="003B7A3B" w:rsidP="003B7A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37E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R A V I L N I K</w:t>
      </w:r>
    </w:p>
    <w:p w14:paraId="0FC43E0D" w14:textId="77777777" w:rsidR="003B7A3B" w:rsidRPr="00A37E16" w:rsidRDefault="003B7A3B" w:rsidP="003B7A3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37E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KORIŠTENJU SREDSTAVA ZA REPREZENTACIJU</w:t>
      </w:r>
    </w:p>
    <w:p w14:paraId="1AD975C1" w14:textId="77777777" w:rsidR="003B7A3B" w:rsidRPr="00A37E16" w:rsidRDefault="003B7A3B" w:rsidP="003B7A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B6D0C7" w14:textId="28C51FAE" w:rsidR="003B7A3B" w:rsidRDefault="00A37E16" w:rsidP="003B7A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 xml:space="preserve">I. OPĆE ODREDBE </w:t>
      </w:r>
    </w:p>
    <w:p w14:paraId="2D5D2A82" w14:textId="77777777" w:rsidR="00A37E16" w:rsidRPr="00A37E16" w:rsidRDefault="00A37E16" w:rsidP="003B7A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BFD63" w14:textId="7A54FE90" w:rsidR="003B7A3B" w:rsidRPr="00A37E16" w:rsidRDefault="003B7A3B" w:rsidP="003B7A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1749D00" w14:textId="21E8854F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(1) Ovim se Pravilnikom uređuju način i uvjeti korištenja sredstava za reprezentaciju u Općini Oprisavci.</w:t>
      </w:r>
    </w:p>
    <w:p w14:paraId="31B7E144" w14:textId="5533D624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(2) Sredstva za reprezentaciju osiguravaju se u Proračunu Općine</w:t>
      </w:r>
      <w:r w:rsidR="00450E5C" w:rsidRPr="00A37E16">
        <w:rPr>
          <w:rFonts w:ascii="Times New Roman" w:hAnsi="Times New Roman" w:cs="Times New Roman"/>
          <w:sz w:val="24"/>
          <w:szCs w:val="24"/>
        </w:rPr>
        <w:t xml:space="preserve"> Oprisavci.</w:t>
      </w:r>
    </w:p>
    <w:p w14:paraId="7649C67D" w14:textId="77777777" w:rsidR="003B7A3B" w:rsidRPr="00A37E16" w:rsidRDefault="003B7A3B" w:rsidP="003B7A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0B2FB" w14:textId="77777777" w:rsidR="003B7A3B" w:rsidRPr="00A37E16" w:rsidRDefault="003B7A3B" w:rsidP="003B7A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DEF0D8B" w14:textId="77777777" w:rsidR="003B7A3B" w:rsidRPr="00A37E16" w:rsidRDefault="003B7A3B" w:rsidP="003B7A3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Riječi i pojmovi koji se koriste u ovome Pravilniku, a koji imaju rodno značenje, odnose se jednako na muški i ženski rod, bez obzira na to u kojem su rodu navedeni.</w:t>
      </w:r>
    </w:p>
    <w:p w14:paraId="16E7567B" w14:textId="77777777" w:rsidR="003B7A3B" w:rsidRPr="00A37E16" w:rsidRDefault="003B7A3B" w:rsidP="003B7A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D5D03" w14:textId="77777777" w:rsidR="003B7A3B" w:rsidRPr="00A37E16" w:rsidRDefault="003B7A3B" w:rsidP="003B7A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4161C01" w14:textId="77777777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Pojedini pojmovi u smislu ovoga Pravilnika imaju sljedeće značenje:</w:t>
      </w:r>
    </w:p>
    <w:p w14:paraId="5F3CF2A8" w14:textId="77777777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1. Reprezentacija podrazumijeva pravo na korištenje sredstava za prigodno darivanje i</w:t>
      </w:r>
    </w:p>
    <w:p w14:paraId="4035FBE3" w14:textId="4451FB7E" w:rsidR="003B7A3B" w:rsidRPr="00A37E16" w:rsidRDefault="003B7A3B" w:rsidP="003B7A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ugošćavanje poslovnih partnera te gostiju Općine, u okviru obavljanja protokolarnih aktivnosti i poslova iz djelokruga rada tijela Općine,</w:t>
      </w:r>
    </w:p>
    <w:p w14:paraId="720CF9AC" w14:textId="40AB016A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2. Sredstva za reprezentaciju su sredstva za podmirenje troškova za ugostiteljske usluge (hrana i piće), hotelske usluge, nabavu prigodnih poklona i namirnica te sličnih troškova koji nastaju u svezi s darivanjem i ugošćavanjem poslovnih partnera i gostiju Općine</w:t>
      </w:r>
      <w:r w:rsidR="00450E5C" w:rsidRPr="00A37E16">
        <w:rPr>
          <w:rFonts w:ascii="Times New Roman" w:hAnsi="Times New Roman" w:cs="Times New Roman"/>
          <w:sz w:val="24"/>
          <w:szCs w:val="24"/>
        </w:rPr>
        <w:t>.</w:t>
      </w:r>
    </w:p>
    <w:p w14:paraId="1C0835C4" w14:textId="77777777" w:rsidR="003B7A3B" w:rsidRPr="00A37E16" w:rsidRDefault="003B7A3B" w:rsidP="003B7A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35914" w14:textId="77777777" w:rsidR="003B7A3B" w:rsidRPr="00A37E16" w:rsidRDefault="003B7A3B" w:rsidP="003B7A3B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II. KORIŠTENJE SREDSTAVA ZA REPREZENTACIJU</w:t>
      </w:r>
    </w:p>
    <w:p w14:paraId="557D0292" w14:textId="77777777" w:rsidR="003B7A3B" w:rsidRPr="00A37E16" w:rsidRDefault="003B7A3B" w:rsidP="003B7A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87E9F" w14:textId="77777777" w:rsidR="003B7A3B" w:rsidRPr="00A37E16" w:rsidRDefault="003B7A3B" w:rsidP="003B7A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77E739B" w14:textId="77777777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(1) Pravo na korištenje sredstava za reprezentaciju (u daljnjem tekstu: korisnik reprezentacije) imaju:</w:t>
      </w:r>
    </w:p>
    <w:p w14:paraId="1925AC9F" w14:textId="31B312D4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1. općinski načelnik,</w:t>
      </w:r>
    </w:p>
    <w:p w14:paraId="555C02C9" w14:textId="5CAB955D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2. predsjednik Općinskog vijeća</w:t>
      </w:r>
    </w:p>
    <w:p w14:paraId="45E3CD9C" w14:textId="77777777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3. pročelnik,</w:t>
      </w:r>
    </w:p>
    <w:p w14:paraId="4F53A56C" w14:textId="7B620D48" w:rsidR="003B7A3B" w:rsidRPr="00A37E16" w:rsidRDefault="003B7A3B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lastRenderedPageBreak/>
        <w:t>4. drugi službenici po odobrenju pročelnika uz prethodno mišljenje načelnika</w:t>
      </w:r>
    </w:p>
    <w:p w14:paraId="7BA471D2" w14:textId="77777777" w:rsidR="00450E5C" w:rsidRPr="00A37E16" w:rsidRDefault="00450E5C" w:rsidP="003B7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FE1293" w14:textId="77777777" w:rsidR="003B7A3B" w:rsidRPr="00A37E16" w:rsidRDefault="003B7A3B" w:rsidP="003B7A3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(2) Korisnici reprezentacije iz stavka 1. ovoga članka odgovorni su za ekonomično i</w:t>
      </w:r>
    </w:p>
    <w:p w14:paraId="655F8B07" w14:textId="040553AB" w:rsidR="003B7A3B" w:rsidRPr="00A37E16" w:rsidRDefault="003B7A3B" w:rsidP="003B7A3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svrsishodno trošenje sredstava za reprezentaciju.</w:t>
      </w:r>
    </w:p>
    <w:p w14:paraId="6B55254A" w14:textId="77777777" w:rsidR="00450E5C" w:rsidRPr="00A37E16" w:rsidRDefault="00450E5C" w:rsidP="00A37E16">
      <w:pPr>
        <w:rPr>
          <w:rFonts w:ascii="Times New Roman" w:hAnsi="Times New Roman" w:cs="Times New Roman"/>
          <w:sz w:val="24"/>
          <w:szCs w:val="24"/>
        </w:rPr>
      </w:pPr>
    </w:p>
    <w:p w14:paraId="3F0C27C0" w14:textId="41B22C2A" w:rsidR="00EA0BE6" w:rsidRPr="00A37E16" w:rsidRDefault="00EA0BE6" w:rsidP="00EA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F0C2395" w14:textId="77777777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 Sredstva za reprezentaciju za podmirenje troškova ugostiteljskih usluga mogu se koristiti za troškove domjenaka, poslovnog ručka, večere ili cateringa koji se organiziraju za: </w:t>
      </w:r>
    </w:p>
    <w:p w14:paraId="690A9744" w14:textId="6044B1A3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-  sudionike sastanka s poslovnim partnerima i gostima Općine Oprisavci koji imaju poseban značaj za poslove Općine Oprisavci </w:t>
      </w:r>
    </w:p>
    <w:p w14:paraId="6B9BAAF8" w14:textId="6A347DF6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 - uzvanike na obilježavanju blagdana, obljetnica, manifestacija i drugih važnih događaja, konferencija, sastanaka, potpisivanja značajnih ugovora, te drugih protokolar</w:t>
      </w:r>
      <w:r w:rsidR="003B7A3B" w:rsidRPr="00A37E16">
        <w:rPr>
          <w:rFonts w:ascii="Times New Roman" w:hAnsi="Times New Roman" w:cs="Times New Roman"/>
          <w:sz w:val="24"/>
          <w:szCs w:val="24"/>
        </w:rPr>
        <w:t>n</w:t>
      </w:r>
      <w:r w:rsidRPr="00A37E16">
        <w:rPr>
          <w:rFonts w:ascii="Times New Roman" w:hAnsi="Times New Roman" w:cs="Times New Roman"/>
          <w:sz w:val="24"/>
          <w:szCs w:val="24"/>
        </w:rPr>
        <w:t xml:space="preserve">ih događaja u organizaciji Općine Oprisavci ili pod pokroviteljstvom Općine.   </w:t>
      </w:r>
    </w:p>
    <w:p w14:paraId="78A9453B" w14:textId="77777777" w:rsidR="00EA0BE6" w:rsidRPr="00A37E16" w:rsidRDefault="00EA0BE6" w:rsidP="00EA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E472E19" w14:textId="77777777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 Ugostiteljske usluge iz Članka 5. ovog Pravilnika mogu biti osigurane kao:</w:t>
      </w:r>
    </w:p>
    <w:p w14:paraId="096E2F31" w14:textId="77777777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 -  ugostiteljske usluge koje se pružaju u poslovnim prostorima Općine Oprisavci</w:t>
      </w:r>
    </w:p>
    <w:p w14:paraId="1D9225F8" w14:textId="2E88102A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 </w:t>
      </w:r>
      <w:r w:rsidR="003B7A3B" w:rsidRPr="00A37E16">
        <w:rPr>
          <w:rFonts w:ascii="Times New Roman" w:hAnsi="Times New Roman" w:cs="Times New Roman"/>
          <w:sz w:val="24"/>
          <w:szCs w:val="24"/>
        </w:rPr>
        <w:t>-</w:t>
      </w:r>
      <w:r w:rsidRPr="00A37E16">
        <w:rPr>
          <w:rFonts w:ascii="Times New Roman" w:hAnsi="Times New Roman" w:cs="Times New Roman"/>
          <w:sz w:val="24"/>
          <w:szCs w:val="24"/>
        </w:rPr>
        <w:t xml:space="preserve">  ugostiteljske usluge koje se pružaju izvan poslovnih prostorija Op</w:t>
      </w:r>
      <w:r w:rsidR="003B7A3B" w:rsidRPr="00A37E16">
        <w:rPr>
          <w:rFonts w:ascii="Times New Roman" w:hAnsi="Times New Roman" w:cs="Times New Roman"/>
          <w:sz w:val="24"/>
          <w:szCs w:val="24"/>
        </w:rPr>
        <w:t>ć</w:t>
      </w:r>
      <w:r w:rsidRPr="00A37E16">
        <w:rPr>
          <w:rFonts w:ascii="Times New Roman" w:hAnsi="Times New Roman" w:cs="Times New Roman"/>
          <w:sz w:val="24"/>
          <w:szCs w:val="24"/>
        </w:rPr>
        <w:t>ine Oprisavci</w:t>
      </w:r>
    </w:p>
    <w:p w14:paraId="74C0AD98" w14:textId="472362A8" w:rsidR="00EA0BE6" w:rsidRPr="00A37E16" w:rsidRDefault="00EA0BE6" w:rsidP="00EA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14DD6BD" w14:textId="77777777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Sredstva za reprezentaciju u svrhu prigodnih poklona, mogu se koristiti za nabavu poklona u povodu obilježavanja blagdana, obljetnica, manifestacija, svečanih sjednica, primanja, te drugih važnih poslovnih događaja u okviru obavljanja protokolarnih aktivnosti Općine Oprisavci . </w:t>
      </w:r>
    </w:p>
    <w:p w14:paraId="59B884B3" w14:textId="03483333" w:rsidR="00EA0BE6" w:rsidRPr="00A37E16" w:rsidRDefault="00EA0BE6" w:rsidP="00EA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02FC1533" w14:textId="4107B2C3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Sredstva za reprezentaciju mogu sa koristiti za nabavu namirnica koje se pripremaju u čajnoj kuhinji (kava, čaj i drugi napitci) za sastanke sa poslovnim partnerima i gostima koji se organiziraju u poslovnim prostorima Općine Oprisavci </w:t>
      </w:r>
    </w:p>
    <w:p w14:paraId="2EA55E94" w14:textId="349161DC" w:rsidR="00EA0BE6" w:rsidRPr="00A37E16" w:rsidRDefault="00EA0BE6" w:rsidP="00EA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21EEA19" w14:textId="77777777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Iznos sredstava za reprezentaciju utvrđuje se u Proračunu Općine Oprisavci , kao rashod reprezentacije na razini razdjela, za svaku proračunsku godinu. </w:t>
      </w:r>
    </w:p>
    <w:p w14:paraId="7F5DFD5C" w14:textId="77777777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Općinski načelnik odgovaran je za kontrolu i izvršavanje rashoda za reprezentaciju, u skladu sa osiguranim sredstvima i namjenama.</w:t>
      </w:r>
    </w:p>
    <w:p w14:paraId="78B79599" w14:textId="3D7B0FD8" w:rsidR="00EA0BE6" w:rsidRPr="00A37E16" w:rsidRDefault="00EA0BE6" w:rsidP="00EA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E8E4E6D" w14:textId="77777777" w:rsidR="00450E5C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Troškove reprezentacije prati službenik Jedinstvenog upravnog odjela Općine Oprisavci u čijem djelokrugu poslova su poslovi financija. </w:t>
      </w:r>
    </w:p>
    <w:p w14:paraId="49C66291" w14:textId="0EB8C644" w:rsidR="00450E5C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Svrha, odnosno namjena korištenja sredstava za reprezentaciju na odgovarajući način mora biti zabilježen na račun za učinitelja troškova reprezentacije. </w:t>
      </w:r>
    </w:p>
    <w:p w14:paraId="619AE3DC" w14:textId="599A3507" w:rsidR="00A37E16" w:rsidRPr="00A37E16" w:rsidRDefault="00A37E1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lastRenderedPageBreak/>
        <w:t>Podloga za ovjeru i odobravanje plaćanja računa predstavlja izvještaj o obavljenoj usluzi ili robi.</w:t>
      </w:r>
    </w:p>
    <w:p w14:paraId="626582B9" w14:textId="04FDB50D" w:rsidR="00EA0BE6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>Troškovi reprezentacije priznaju se kao poslovni rashodi isključivo, ako je račun na kojom se trošak temelji vjerodostojan i uredno ovjeren u s</w:t>
      </w:r>
      <w:r w:rsidR="00A37E16">
        <w:rPr>
          <w:rFonts w:ascii="Times New Roman" w:hAnsi="Times New Roman" w:cs="Times New Roman"/>
          <w:sz w:val="24"/>
          <w:szCs w:val="24"/>
        </w:rPr>
        <w:t>kladu</w:t>
      </w:r>
      <w:r w:rsidRPr="00A37E16">
        <w:rPr>
          <w:rFonts w:ascii="Times New Roman" w:hAnsi="Times New Roman" w:cs="Times New Roman"/>
          <w:sz w:val="24"/>
          <w:szCs w:val="24"/>
        </w:rPr>
        <w:t xml:space="preserve"> sa </w:t>
      </w:r>
      <w:r w:rsidR="00A37E16">
        <w:rPr>
          <w:rFonts w:ascii="Times New Roman" w:hAnsi="Times New Roman" w:cs="Times New Roman"/>
          <w:sz w:val="24"/>
          <w:szCs w:val="24"/>
        </w:rPr>
        <w:t xml:space="preserve">ovim </w:t>
      </w:r>
      <w:r w:rsidRPr="00A37E16">
        <w:rPr>
          <w:rFonts w:ascii="Times New Roman" w:hAnsi="Times New Roman" w:cs="Times New Roman"/>
          <w:sz w:val="24"/>
          <w:szCs w:val="24"/>
        </w:rPr>
        <w:t xml:space="preserve">Pravilnikom. </w:t>
      </w:r>
    </w:p>
    <w:p w14:paraId="69D04B13" w14:textId="4859C13B" w:rsidR="00450E5C" w:rsidRPr="00A37E16" w:rsidRDefault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Službenik Jedinstvenog upravnog odjela Općine Oprisavci u čijem djelokrugu poslova su poslovi financija dužan je vratiti račun korisniku reprezentacije, ako račun nije uredno ovjeren ili ne sadržava dokaze o korištenju sredstava iz ovog članka. </w:t>
      </w:r>
    </w:p>
    <w:p w14:paraId="2FF4A8C6" w14:textId="572D77CC" w:rsidR="00EA0BE6" w:rsidRPr="00A37E16" w:rsidRDefault="00EA0BE6" w:rsidP="00EA0BE6">
      <w:pPr>
        <w:tabs>
          <w:tab w:val="left" w:pos="39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III.ZAVRŠNE ODREDBE</w:t>
      </w:r>
    </w:p>
    <w:p w14:paraId="703D432F" w14:textId="54775E1B" w:rsidR="00EA0BE6" w:rsidRPr="00A37E16" w:rsidRDefault="00EA0BE6" w:rsidP="00450E5C">
      <w:pPr>
        <w:tabs>
          <w:tab w:val="left" w:pos="39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450E5C" w:rsidRPr="00A37E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37E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FC9644" w14:textId="02620DE6" w:rsidR="00EA0BE6" w:rsidRPr="00A37E16" w:rsidRDefault="00EA0BE6" w:rsidP="00EA0BE6">
      <w:pPr>
        <w:rPr>
          <w:rFonts w:ascii="Times New Roman" w:hAnsi="Times New Roman" w:cs="Times New Roman"/>
          <w:sz w:val="24"/>
          <w:szCs w:val="24"/>
        </w:rPr>
      </w:pPr>
      <w:r w:rsidRPr="00A37E16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na </w:t>
      </w:r>
      <w:r w:rsidR="003B7A3B" w:rsidRPr="00A37E16">
        <w:rPr>
          <w:rFonts w:ascii="Times New Roman" w:hAnsi="Times New Roman" w:cs="Times New Roman"/>
          <w:sz w:val="24"/>
          <w:szCs w:val="24"/>
        </w:rPr>
        <w:t>službenoj web stranici i oglasnoj ploči Općine Oprisavci.</w:t>
      </w:r>
    </w:p>
    <w:p w14:paraId="06BBED1A" w14:textId="7283A8EE" w:rsidR="00450E5C" w:rsidRPr="00A37E16" w:rsidRDefault="00450E5C" w:rsidP="00450E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A2EB" w14:textId="38CF525F" w:rsidR="00450E5C" w:rsidRPr="00A37E16" w:rsidRDefault="00450E5C" w:rsidP="00A37E16">
      <w:pPr>
        <w:tabs>
          <w:tab w:val="left" w:pos="774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0497D1F8" w14:textId="44CC1D7B" w:rsidR="00450E5C" w:rsidRPr="00A37E16" w:rsidRDefault="00450E5C" w:rsidP="00A37E16">
      <w:pPr>
        <w:tabs>
          <w:tab w:val="left" w:pos="705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7E16">
        <w:rPr>
          <w:rFonts w:ascii="Times New Roman" w:hAnsi="Times New Roman" w:cs="Times New Roman"/>
          <w:b/>
          <w:bCs/>
          <w:sz w:val="24"/>
          <w:szCs w:val="24"/>
        </w:rPr>
        <w:t xml:space="preserve">       Pejo Kovačević</w:t>
      </w:r>
    </w:p>
    <w:sectPr w:rsidR="00450E5C" w:rsidRPr="00A37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E6"/>
    <w:rsid w:val="003B7A3B"/>
    <w:rsid w:val="00450E5C"/>
    <w:rsid w:val="00A37E16"/>
    <w:rsid w:val="00BA2C7B"/>
    <w:rsid w:val="00E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D61E"/>
  <w15:chartTrackingRefBased/>
  <w15:docId w15:val="{D6A8904B-7A60-47D2-8CFB-3ED7ADC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7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2</cp:revision>
  <cp:lastPrinted>2026-02-12T15:21:00Z</cp:lastPrinted>
  <dcterms:created xsi:type="dcterms:W3CDTF">2026-02-12T15:23:00Z</dcterms:created>
  <dcterms:modified xsi:type="dcterms:W3CDTF">2026-02-12T15:23:00Z</dcterms:modified>
</cp:coreProperties>
</file>